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37A5D" w:rsidRDefault="009B250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81EE5">
        <w:rPr>
          <w:rFonts w:eastAsia="Courier New"/>
          <w:b/>
          <w:bCs/>
          <w:sz w:val="24"/>
          <w:szCs w:val="24"/>
        </w:rPr>
        <w:object w:dxaOrig="1499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8pt" o:ole="">
            <v:imagedata r:id="rId8" o:title=""/>
          </v:shape>
          <o:OLEObject Type="Embed" ProgID="Word.Document.12" ShapeID="_x0000_i1025" DrawAspect="Icon" ObjectID="_1729858818" r:id="rId9">
            <o:FieldCodes>\s</o:FieldCodes>
          </o:OLEObject>
        </w:object>
      </w:r>
      <w:r w:rsidR="00F334E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25pt;margin-top:-25.2pt;width:260.1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F3C6A" w:rsidRDefault="000F3C6A" w:rsidP="00166F74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>
                    <w:t>формы обучения очная, заочная</w:t>
                  </w:r>
                  <w:r w:rsidRPr="006C0D1A">
                    <w:t xml:space="preserve">, </w:t>
                  </w:r>
                  <w:r w:rsidRPr="00666070">
                    <w:t>утв. приказом ректора Ом</w:t>
                  </w:r>
                  <w:r w:rsidR="00887A1B">
                    <w:t xml:space="preserve">ГА от </w:t>
                  </w:r>
                  <w:r w:rsidR="00612023">
                    <w:t>28.03.2022 №28</w:t>
                  </w:r>
                </w:p>
                <w:p w:rsidR="000F3C6A" w:rsidRDefault="000F3C6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7A5D" w:rsidRDefault="00166F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7A5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637A5D">
        <w:rPr>
          <w:sz w:val="28"/>
          <w:szCs w:val="28"/>
        </w:rPr>
        <w:t>Педагогики, психологии и социальной работы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7A5D" w:rsidRDefault="00F334E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F3C6A" w:rsidRPr="00C94464" w:rsidRDefault="000F3C6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F3C6A" w:rsidRPr="00C94464" w:rsidRDefault="000F3C6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F3C6A" w:rsidRDefault="000F3C6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F3C6A" w:rsidRPr="00C94464" w:rsidRDefault="000F3C6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F3C6A" w:rsidRPr="00C94464" w:rsidRDefault="00887A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12023">
                    <w:rPr>
                      <w:sz w:val="24"/>
                      <w:szCs w:val="24"/>
                    </w:rPr>
                    <w:t>28.03.2022</w:t>
                  </w:r>
                  <w:r w:rsidR="00073CC2">
                    <w:rPr>
                      <w:sz w:val="24"/>
                      <w:szCs w:val="24"/>
                    </w:rPr>
                    <w:t xml:space="preserve"> </w:t>
                  </w:r>
                  <w:r w:rsidR="000F3C6A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0F3C6A">
      <w:pPr>
        <w:widowControl/>
        <w:autoSpaceDE/>
        <w:adjustRightInd/>
        <w:rPr>
          <w:sz w:val="24"/>
          <w:szCs w:val="24"/>
          <w:lang w:eastAsia="en-US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37A5D" w:rsidRDefault="007C277B" w:rsidP="00FA14F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7A5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37A5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37A5D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37A5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A14FC" w:rsidRPr="00246905" w:rsidRDefault="00FA14FC" w:rsidP="00FA14FC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246905">
        <w:rPr>
          <w:b/>
          <w:bCs/>
          <w:caps/>
          <w:sz w:val="22"/>
          <w:szCs w:val="22"/>
        </w:rPr>
        <w:t>Теории и технологии развития первичных представлений об окружающем мире дошкольников</w:t>
      </w:r>
    </w:p>
    <w:p w:rsidR="00FA14FC" w:rsidRDefault="00FA14FC" w:rsidP="00FA14FC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Б1.В.02</w:t>
      </w:r>
    </w:p>
    <w:p w:rsidR="007F4B97" w:rsidRPr="00637A5D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37A5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637A5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86303" w:rsidRPr="00637A5D">
        <w:rPr>
          <w:sz w:val="24"/>
          <w:szCs w:val="24"/>
        </w:rPr>
        <w:t xml:space="preserve">44.03.01 </w:t>
      </w:r>
      <w:r w:rsidR="00166F74" w:rsidRPr="00637A5D">
        <w:rPr>
          <w:sz w:val="24"/>
          <w:szCs w:val="24"/>
        </w:rPr>
        <w:t>«</w:t>
      </w:r>
      <w:r w:rsidR="00A86303" w:rsidRPr="00637A5D">
        <w:rPr>
          <w:sz w:val="24"/>
          <w:szCs w:val="24"/>
        </w:rPr>
        <w:t>Педагогическое образование</w:t>
      </w:r>
      <w:r w:rsidR="00166F74" w:rsidRPr="00637A5D">
        <w:rPr>
          <w:sz w:val="24"/>
          <w:szCs w:val="24"/>
        </w:rPr>
        <w:t>»</w:t>
      </w:r>
      <w:r w:rsidRPr="00637A5D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637A5D">
        <w:rPr>
          <w:rFonts w:eastAsia="Courier New"/>
          <w:sz w:val="24"/>
          <w:szCs w:val="24"/>
          <w:lang w:bidi="ru-RU"/>
        </w:rPr>
        <w:cr/>
      </w:r>
    </w:p>
    <w:p w:rsidR="007C277B" w:rsidRPr="00637A5D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BC075E" w:rsidRPr="00637A5D">
        <w:rPr>
          <w:rFonts w:eastAsia="Courier New"/>
          <w:sz w:val="24"/>
          <w:szCs w:val="24"/>
          <w:lang w:bidi="ru-RU"/>
        </w:rPr>
        <w:t xml:space="preserve"> </w:t>
      </w:r>
      <w:r w:rsidR="00166F74" w:rsidRPr="00637A5D">
        <w:rPr>
          <w:rFonts w:eastAsia="Courier New"/>
          <w:sz w:val="24"/>
          <w:szCs w:val="24"/>
          <w:lang w:bidi="ru-RU"/>
        </w:rPr>
        <w:t>«</w:t>
      </w:r>
      <w:r w:rsidR="00C2747F" w:rsidRPr="00637A5D">
        <w:rPr>
          <w:rFonts w:eastAsia="Courier New"/>
          <w:sz w:val="24"/>
          <w:szCs w:val="24"/>
          <w:lang w:bidi="ru-RU"/>
        </w:rPr>
        <w:t>Дошкольное образование</w:t>
      </w:r>
      <w:r w:rsidR="00166F74" w:rsidRPr="00637A5D">
        <w:rPr>
          <w:rFonts w:eastAsia="Courier New"/>
          <w:sz w:val="24"/>
          <w:szCs w:val="24"/>
          <w:lang w:bidi="ru-RU"/>
        </w:rPr>
        <w:t>»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F2678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637A5D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637A5D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A86303" w:rsidRPr="00637A5D">
        <w:rPr>
          <w:rFonts w:eastAsia="Courier New"/>
          <w:sz w:val="24"/>
          <w:szCs w:val="24"/>
          <w:lang w:bidi="ru-RU"/>
        </w:rPr>
        <w:t>педагогическая</w:t>
      </w:r>
      <w:r w:rsidR="00756425">
        <w:rPr>
          <w:rFonts w:eastAsia="Courier New"/>
          <w:sz w:val="24"/>
          <w:szCs w:val="24"/>
          <w:lang w:bidi="ru-RU"/>
        </w:rPr>
        <w:t xml:space="preserve"> (основной)</w:t>
      </w:r>
      <w:r w:rsidR="00A86303" w:rsidRPr="00637A5D">
        <w:rPr>
          <w:rFonts w:eastAsia="Courier New"/>
          <w:sz w:val="24"/>
          <w:szCs w:val="24"/>
          <w:lang w:bidi="ru-RU"/>
        </w:rPr>
        <w:t>, исследовательская</w:t>
      </w:r>
      <w:r w:rsidR="00756425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637A5D" w:rsidRDefault="00DF2678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</w:p>
    <w:p w:rsidR="000F3C6A" w:rsidRPr="001418A0" w:rsidRDefault="000F3C6A" w:rsidP="000F3C6A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3C6A" w:rsidRDefault="000F3C6A" w:rsidP="000F3C6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F3C6A" w:rsidRPr="001418A0" w:rsidRDefault="000F3C6A" w:rsidP="000F3C6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D2C1E" w:rsidRPr="0091494C" w:rsidRDefault="00BD2C1E" w:rsidP="00BD2C1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D2C1E" w:rsidRPr="0091494C" w:rsidRDefault="00BD2C1E" w:rsidP="00BD2C1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0F3C6A" w:rsidRPr="0091494C" w:rsidRDefault="000F3C6A" w:rsidP="00BD2C1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F3C6A" w:rsidRPr="0091494C" w:rsidRDefault="000F3C6A" w:rsidP="000F3C6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F3C6A" w:rsidRPr="0091494C" w:rsidRDefault="000F3C6A" w:rsidP="000F3C6A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F3C6A" w:rsidRPr="0091494C" w:rsidRDefault="000F3C6A" w:rsidP="000F3C6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F3C6A" w:rsidRPr="0091494C" w:rsidRDefault="000F3C6A" w:rsidP="000F3C6A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F3C6A" w:rsidRPr="0091494C" w:rsidRDefault="000F3C6A" w:rsidP="000F3C6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06F2" w:rsidRPr="00073CC2" w:rsidRDefault="000F3C6A" w:rsidP="00073CC2">
      <w:pPr>
        <w:suppressAutoHyphens/>
        <w:contextualSpacing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20</w:t>
      </w:r>
      <w:r w:rsidR="00887A1B">
        <w:rPr>
          <w:color w:val="000000"/>
          <w:sz w:val="24"/>
          <w:szCs w:val="24"/>
        </w:rPr>
        <w:t>2</w:t>
      </w:r>
      <w:r w:rsidR="00612023">
        <w:rPr>
          <w:color w:val="000000"/>
          <w:sz w:val="24"/>
          <w:szCs w:val="24"/>
        </w:rPr>
        <w:t>2</w:t>
      </w:r>
      <w:r w:rsidR="00A806F2" w:rsidRPr="00637A5D">
        <w:rPr>
          <w:sz w:val="24"/>
          <w:szCs w:val="24"/>
        </w:rPr>
        <w:br w:type="page"/>
      </w:r>
      <w:r w:rsidR="00A806F2"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A806F2">
        <w:rPr>
          <w:spacing w:val="-3"/>
          <w:sz w:val="24"/>
          <w:szCs w:val="24"/>
          <w:lang w:eastAsia="en-US"/>
        </w:rPr>
        <w:t xml:space="preserve"> </w:t>
      </w:r>
    </w:p>
    <w:p w:rsidR="00A806F2" w:rsidRPr="00637A5D" w:rsidRDefault="00A806F2" w:rsidP="00A806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06F2" w:rsidRPr="00637A5D" w:rsidRDefault="00A806F2" w:rsidP="00A806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к.п</w:t>
      </w:r>
      <w:r>
        <w:rPr>
          <w:spacing w:val="-3"/>
          <w:sz w:val="24"/>
          <w:szCs w:val="24"/>
          <w:lang w:eastAsia="en-US"/>
        </w:rPr>
        <w:t>.н., доцент Т.С.Котлярова</w:t>
      </w:r>
      <w:r w:rsidRPr="00637A5D">
        <w:rPr>
          <w:iCs/>
          <w:sz w:val="24"/>
          <w:szCs w:val="24"/>
        </w:rPr>
        <w:t xml:space="preserve"> </w:t>
      </w:r>
    </w:p>
    <w:p w:rsidR="00A806F2" w:rsidRPr="00637A5D" w:rsidRDefault="00A806F2" w:rsidP="00A806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06F2" w:rsidRPr="00637A5D" w:rsidRDefault="00A806F2" w:rsidP="00A806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A806F2" w:rsidRPr="00637A5D" w:rsidRDefault="00887A1B" w:rsidP="00A806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12023">
        <w:rPr>
          <w:spacing w:val="-3"/>
          <w:sz w:val="24"/>
          <w:szCs w:val="24"/>
          <w:lang w:eastAsia="en-US"/>
        </w:rPr>
        <w:t>25.03.2022</w:t>
      </w:r>
      <w:r w:rsidR="00073CC2">
        <w:rPr>
          <w:spacing w:val="-3"/>
          <w:sz w:val="24"/>
          <w:szCs w:val="24"/>
          <w:lang w:eastAsia="en-US"/>
        </w:rPr>
        <w:t xml:space="preserve"> №8</w:t>
      </w:r>
    </w:p>
    <w:p w:rsidR="00A806F2" w:rsidRPr="00637A5D" w:rsidRDefault="00A806F2" w:rsidP="00A806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06F2" w:rsidRPr="00637A5D" w:rsidRDefault="00A806F2" w:rsidP="00A806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</w:t>
      </w:r>
      <w:r w:rsidR="00E91D44">
        <w:rPr>
          <w:spacing w:val="-3"/>
          <w:sz w:val="24"/>
          <w:szCs w:val="24"/>
          <w:lang w:eastAsia="en-US"/>
        </w:rPr>
        <w:t xml:space="preserve">н., профессор </w:t>
      </w:r>
      <w:r>
        <w:rPr>
          <w:spacing w:val="-3"/>
          <w:sz w:val="24"/>
          <w:szCs w:val="24"/>
          <w:lang w:eastAsia="en-US"/>
        </w:rPr>
        <w:t>Е.В.Лопанова</w:t>
      </w: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06F2" w:rsidRDefault="00A806F2" w:rsidP="00A806F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F1076" w:rsidRPr="00637A5D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637A5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</w:t>
            </w:r>
            <w:r w:rsidR="004A68C9" w:rsidRPr="00637A5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7A5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7A5D">
              <w:rPr>
                <w:sz w:val="24"/>
                <w:szCs w:val="24"/>
              </w:rPr>
              <w:t xml:space="preserve">для </w:t>
            </w:r>
            <w:r w:rsidRPr="00637A5D">
              <w:rPr>
                <w:sz w:val="24"/>
                <w:szCs w:val="24"/>
              </w:rPr>
              <w:t>самостоятельной р</w:t>
            </w:r>
            <w:r w:rsidR="004A68C9" w:rsidRPr="00637A5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DF267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DF267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166F74" w:rsidRPr="00637A5D">
              <w:rPr>
                <w:sz w:val="24"/>
                <w:szCs w:val="24"/>
              </w:rPr>
              <w:t>«</w:t>
            </w:r>
            <w:r w:rsidRPr="00637A5D">
              <w:rPr>
                <w:sz w:val="24"/>
                <w:szCs w:val="24"/>
              </w:rPr>
              <w:t>Интернет</w:t>
            </w:r>
            <w:r w:rsidR="00166F74" w:rsidRPr="00637A5D">
              <w:rPr>
                <w:sz w:val="24"/>
                <w:szCs w:val="24"/>
              </w:rPr>
              <w:t>»</w:t>
            </w:r>
            <w:r w:rsidRPr="00637A5D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DF267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Методические указания для обу</w:t>
            </w:r>
            <w:r w:rsidR="004A68C9" w:rsidRPr="00637A5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DF267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DF267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7A5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637A5D" w:rsidRDefault="00DF1076" w:rsidP="001A6533">
      <w:pPr>
        <w:spacing w:after="160" w:line="256" w:lineRule="auto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br w:type="page"/>
      </w:r>
    </w:p>
    <w:p w:rsidR="002933E5" w:rsidRPr="00637A5D" w:rsidRDefault="002933E5" w:rsidP="00A806F2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37A5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37A5D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637A5D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66F74" w:rsidRPr="00637A5D">
        <w:rPr>
          <w:sz w:val="24"/>
          <w:szCs w:val="24"/>
          <w:lang w:eastAsia="en-US"/>
        </w:rPr>
        <w:t>«</w:t>
      </w:r>
      <w:r w:rsidRPr="00637A5D">
        <w:rPr>
          <w:sz w:val="24"/>
          <w:szCs w:val="24"/>
          <w:lang w:eastAsia="en-US"/>
        </w:rPr>
        <w:t>Об образовании в Российской Федерации</w:t>
      </w:r>
      <w:r w:rsidR="00166F74" w:rsidRPr="00637A5D">
        <w:rPr>
          <w:sz w:val="24"/>
          <w:szCs w:val="24"/>
          <w:lang w:eastAsia="en-US"/>
        </w:rPr>
        <w:t>»</w:t>
      </w:r>
      <w:r w:rsidRPr="00637A5D">
        <w:rPr>
          <w:sz w:val="24"/>
          <w:szCs w:val="24"/>
          <w:lang w:eastAsia="en-US"/>
        </w:rPr>
        <w:t>;</w:t>
      </w:r>
    </w:p>
    <w:p w:rsidR="005C20F0" w:rsidRPr="00637A5D" w:rsidRDefault="005C20F0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637A5D">
        <w:rPr>
          <w:sz w:val="24"/>
          <w:szCs w:val="24"/>
        </w:rPr>
        <w:t xml:space="preserve">по направлению подготовки </w:t>
      </w:r>
      <w:r w:rsidR="00A86303" w:rsidRPr="00637A5D">
        <w:rPr>
          <w:sz w:val="24"/>
          <w:szCs w:val="24"/>
        </w:rPr>
        <w:t xml:space="preserve">44.03.01 </w:t>
      </w:r>
      <w:r w:rsidR="00166F74" w:rsidRPr="00637A5D">
        <w:rPr>
          <w:sz w:val="24"/>
          <w:szCs w:val="24"/>
        </w:rPr>
        <w:t>«</w:t>
      </w:r>
      <w:r w:rsidR="00A86303" w:rsidRPr="00637A5D">
        <w:rPr>
          <w:sz w:val="24"/>
          <w:szCs w:val="24"/>
        </w:rPr>
        <w:t>Педагогическое образование</w:t>
      </w:r>
      <w:r w:rsidR="00166F74" w:rsidRPr="00637A5D">
        <w:rPr>
          <w:sz w:val="24"/>
          <w:szCs w:val="24"/>
        </w:rPr>
        <w:t>»</w:t>
      </w:r>
      <w:r w:rsidR="004A68C9" w:rsidRPr="00637A5D">
        <w:rPr>
          <w:sz w:val="24"/>
          <w:szCs w:val="24"/>
        </w:rPr>
        <w:t xml:space="preserve"> (уровень бакалавриата)</w:t>
      </w:r>
      <w:r w:rsidRPr="00637A5D">
        <w:rPr>
          <w:sz w:val="24"/>
          <w:szCs w:val="24"/>
        </w:rPr>
        <w:t xml:space="preserve">, утвержденного </w:t>
      </w:r>
      <w:r w:rsidR="004A68C9" w:rsidRPr="00637A5D">
        <w:rPr>
          <w:sz w:val="24"/>
          <w:szCs w:val="24"/>
        </w:rPr>
        <w:t>П</w:t>
      </w:r>
      <w:r w:rsidRPr="00637A5D">
        <w:rPr>
          <w:sz w:val="24"/>
          <w:szCs w:val="24"/>
        </w:rPr>
        <w:t xml:space="preserve">риказом Минобрнауки России </w:t>
      </w:r>
      <w:r w:rsidR="00A86303" w:rsidRPr="00637A5D">
        <w:rPr>
          <w:sz w:val="24"/>
          <w:szCs w:val="24"/>
        </w:rPr>
        <w:t>от 04.12.2015 N 1426</w:t>
      </w:r>
      <w:r w:rsidR="004A68C9" w:rsidRPr="00637A5D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(зарегистрирован в </w:t>
      </w:r>
      <w:r w:rsidR="004A68C9" w:rsidRPr="00637A5D">
        <w:rPr>
          <w:sz w:val="24"/>
          <w:szCs w:val="24"/>
        </w:rPr>
        <w:t xml:space="preserve">Минюсте России </w:t>
      </w:r>
      <w:r w:rsidR="00A86303" w:rsidRPr="00637A5D">
        <w:rPr>
          <w:sz w:val="24"/>
          <w:szCs w:val="24"/>
        </w:rPr>
        <w:t>11.01.2016 N 40536</w:t>
      </w:r>
      <w:r w:rsidRPr="00637A5D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612023" w:rsidRPr="00612023" w:rsidRDefault="00B439F3" w:rsidP="00612023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612023" w:rsidRPr="0061202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12023" w:rsidRPr="00612023" w:rsidRDefault="00612023" w:rsidP="00612023">
      <w:pPr>
        <w:ind w:firstLine="709"/>
        <w:jc w:val="both"/>
        <w:rPr>
          <w:rFonts w:eastAsia="Calibri"/>
          <w:sz w:val="24"/>
          <w:szCs w:val="24"/>
        </w:rPr>
      </w:pPr>
      <w:r w:rsidRPr="0061202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12023" w:rsidRPr="00612023" w:rsidRDefault="00612023" w:rsidP="00612023">
      <w:pPr>
        <w:ind w:firstLine="708"/>
        <w:jc w:val="both"/>
        <w:rPr>
          <w:rFonts w:eastAsia="Calibri"/>
          <w:sz w:val="24"/>
          <w:szCs w:val="24"/>
        </w:rPr>
      </w:pPr>
      <w:r w:rsidRPr="00612023">
        <w:rPr>
          <w:rFonts w:eastAsia="Calibri"/>
          <w:sz w:val="24"/>
          <w:szCs w:val="24"/>
        </w:rPr>
        <w:t xml:space="preserve">- </w:t>
      </w:r>
      <w:r w:rsidRPr="0061202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12023" w:rsidRPr="00612023" w:rsidRDefault="00612023" w:rsidP="00612023">
      <w:pPr>
        <w:ind w:firstLine="709"/>
        <w:jc w:val="both"/>
        <w:rPr>
          <w:rFonts w:eastAsia="Calibri"/>
          <w:sz w:val="24"/>
          <w:szCs w:val="24"/>
        </w:rPr>
      </w:pPr>
      <w:r w:rsidRPr="0061202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12023" w:rsidRPr="00612023" w:rsidRDefault="00612023" w:rsidP="00612023">
      <w:pPr>
        <w:ind w:firstLine="708"/>
        <w:jc w:val="both"/>
        <w:rPr>
          <w:rFonts w:eastAsia="Calibri"/>
          <w:sz w:val="24"/>
          <w:szCs w:val="24"/>
        </w:rPr>
      </w:pPr>
      <w:r w:rsidRPr="0061202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12023" w:rsidRPr="00612023" w:rsidRDefault="00612023" w:rsidP="00612023">
      <w:pPr>
        <w:ind w:firstLine="708"/>
        <w:jc w:val="both"/>
        <w:rPr>
          <w:rFonts w:eastAsia="Calibri"/>
          <w:sz w:val="24"/>
          <w:szCs w:val="24"/>
        </w:rPr>
      </w:pPr>
      <w:r w:rsidRPr="0061202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439F3" w:rsidRPr="00637A5D" w:rsidRDefault="00612023" w:rsidP="006120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02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439F3" w:rsidRPr="00637A5D" w:rsidRDefault="00B439F3" w:rsidP="00B439F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37A5D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«Дошкольное образование»; </w:t>
      </w:r>
      <w:r w:rsidR="00612023">
        <w:rPr>
          <w:sz w:val="24"/>
          <w:szCs w:val="24"/>
          <w:lang w:eastAsia="en-US"/>
        </w:rPr>
        <w:t>форма обучения – очная</w:t>
      </w:r>
      <w:r w:rsidR="00AC71F6">
        <w:rPr>
          <w:sz w:val="24"/>
          <w:szCs w:val="24"/>
          <w:lang w:eastAsia="en-US"/>
        </w:rPr>
        <w:t xml:space="preserve"> на </w:t>
      </w:r>
      <w:r w:rsidR="00073CC2">
        <w:rPr>
          <w:sz w:val="24"/>
          <w:szCs w:val="24"/>
          <w:lang w:eastAsia="en-US"/>
        </w:rPr>
        <w:t>202</w:t>
      </w:r>
      <w:r w:rsidR="00612023">
        <w:rPr>
          <w:sz w:val="24"/>
          <w:szCs w:val="24"/>
          <w:lang w:eastAsia="en-US"/>
        </w:rPr>
        <w:t>2/2023</w:t>
      </w:r>
      <w:r w:rsidR="00887A1B">
        <w:rPr>
          <w:sz w:val="24"/>
          <w:szCs w:val="24"/>
          <w:lang w:eastAsia="en-US"/>
        </w:rPr>
        <w:t xml:space="preserve"> </w:t>
      </w:r>
      <w:r w:rsidR="000F3C6A">
        <w:rPr>
          <w:sz w:val="24"/>
          <w:szCs w:val="24"/>
          <w:lang w:eastAsia="en-US"/>
        </w:rPr>
        <w:t xml:space="preserve"> </w:t>
      </w:r>
      <w:r w:rsidRPr="00637A5D">
        <w:rPr>
          <w:sz w:val="24"/>
          <w:szCs w:val="24"/>
          <w:lang w:eastAsia="en-US"/>
        </w:rPr>
        <w:t>учебный год,</w:t>
      </w:r>
      <w:r w:rsidRPr="00637A5D">
        <w:rPr>
          <w:sz w:val="24"/>
          <w:szCs w:val="24"/>
        </w:rPr>
        <w:t xml:space="preserve"> </w:t>
      </w:r>
      <w:r w:rsidRPr="00637A5D">
        <w:rPr>
          <w:sz w:val="24"/>
          <w:szCs w:val="24"/>
          <w:lang w:eastAsia="en-US"/>
        </w:rPr>
        <w:t>утвержденны</w:t>
      </w:r>
      <w:r w:rsidR="00AC71F6">
        <w:rPr>
          <w:sz w:val="24"/>
          <w:szCs w:val="24"/>
          <w:lang w:eastAsia="en-US"/>
        </w:rPr>
        <w:t xml:space="preserve">м приказом ректора от </w:t>
      </w:r>
      <w:r w:rsidR="00612023">
        <w:rPr>
          <w:sz w:val="24"/>
          <w:szCs w:val="24"/>
          <w:lang w:eastAsia="en-US"/>
        </w:rPr>
        <w:t>28.03.2022 №28</w:t>
      </w:r>
      <w:r w:rsidRPr="00637A5D">
        <w:rPr>
          <w:sz w:val="24"/>
          <w:szCs w:val="24"/>
          <w:lang w:eastAsia="en-US"/>
        </w:rPr>
        <w:t>;</w:t>
      </w:r>
    </w:p>
    <w:p w:rsidR="00B439F3" w:rsidRPr="00637A5D" w:rsidRDefault="00B439F3" w:rsidP="00B439F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Педагогическое образование (уровень бакалавриата), направленность (профиль) программы «Дошкольное образование»; </w:t>
      </w:r>
      <w:r w:rsidR="00AC71F6">
        <w:rPr>
          <w:sz w:val="24"/>
          <w:szCs w:val="24"/>
        </w:rPr>
        <w:t xml:space="preserve">форма обучения – заочная на </w:t>
      </w:r>
      <w:r w:rsidR="00073CC2">
        <w:rPr>
          <w:sz w:val="24"/>
          <w:szCs w:val="24"/>
        </w:rPr>
        <w:t>2</w:t>
      </w:r>
      <w:r w:rsidR="00612023">
        <w:rPr>
          <w:sz w:val="24"/>
          <w:szCs w:val="24"/>
        </w:rPr>
        <w:t>022/2023</w:t>
      </w:r>
      <w:r w:rsidR="00887A1B">
        <w:rPr>
          <w:sz w:val="24"/>
          <w:szCs w:val="24"/>
        </w:rPr>
        <w:t xml:space="preserve"> </w:t>
      </w:r>
      <w:r w:rsidR="000F3C6A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учебный год, </w:t>
      </w:r>
      <w:r w:rsidRPr="00637A5D">
        <w:rPr>
          <w:sz w:val="24"/>
          <w:szCs w:val="24"/>
          <w:lang w:eastAsia="en-US"/>
        </w:rPr>
        <w:t>утвержденным при</w:t>
      </w:r>
      <w:r w:rsidR="00AC71F6">
        <w:rPr>
          <w:sz w:val="24"/>
          <w:szCs w:val="24"/>
          <w:lang w:eastAsia="en-US"/>
        </w:rPr>
        <w:t xml:space="preserve">казом ректора от </w:t>
      </w:r>
      <w:r w:rsidR="00612023">
        <w:rPr>
          <w:sz w:val="24"/>
          <w:szCs w:val="24"/>
          <w:lang w:eastAsia="en-US"/>
        </w:rPr>
        <w:t>28.03.2022 №28</w:t>
      </w:r>
      <w:r w:rsidRPr="00637A5D">
        <w:rPr>
          <w:sz w:val="24"/>
          <w:szCs w:val="24"/>
          <w:lang w:eastAsia="en-US"/>
        </w:rPr>
        <w:t>.</w:t>
      </w:r>
    </w:p>
    <w:p w:rsidR="00A76E53" w:rsidRPr="00637A5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FA14FC">
        <w:rPr>
          <w:b/>
          <w:bCs/>
          <w:sz w:val="24"/>
          <w:szCs w:val="24"/>
        </w:rPr>
        <w:t>Б1.В.02</w:t>
      </w:r>
      <w:r w:rsidR="006D320A" w:rsidRPr="00637A5D">
        <w:rPr>
          <w:b/>
          <w:bCs/>
          <w:sz w:val="24"/>
          <w:szCs w:val="24"/>
        </w:rPr>
        <w:t xml:space="preserve"> </w:t>
      </w:r>
      <w:r w:rsidR="00FA14FC">
        <w:rPr>
          <w:b/>
          <w:sz w:val="24"/>
          <w:szCs w:val="24"/>
        </w:rPr>
        <w:t>«Теории и технологии развития первичных представлений об окружающем мире дошкольников»</w:t>
      </w:r>
      <w:r w:rsidRPr="00637A5D">
        <w:rPr>
          <w:b/>
          <w:sz w:val="24"/>
          <w:szCs w:val="24"/>
        </w:rPr>
        <w:t xml:space="preserve">  в тече</w:t>
      </w:r>
      <w:r w:rsidR="00AC71F6">
        <w:rPr>
          <w:b/>
          <w:sz w:val="24"/>
          <w:szCs w:val="24"/>
        </w:rPr>
        <w:t xml:space="preserve">ние </w:t>
      </w:r>
      <w:r w:rsidR="00612023">
        <w:rPr>
          <w:b/>
          <w:sz w:val="24"/>
          <w:szCs w:val="24"/>
        </w:rPr>
        <w:t>2022/2023</w:t>
      </w:r>
      <w:r w:rsidR="00887A1B">
        <w:rPr>
          <w:b/>
          <w:sz w:val="24"/>
          <w:szCs w:val="24"/>
        </w:rPr>
        <w:t xml:space="preserve"> </w:t>
      </w:r>
      <w:r w:rsidR="000F3C6A">
        <w:rPr>
          <w:b/>
          <w:sz w:val="24"/>
          <w:szCs w:val="24"/>
        </w:rPr>
        <w:t xml:space="preserve"> </w:t>
      </w:r>
      <w:r w:rsidRPr="00637A5D">
        <w:rPr>
          <w:b/>
          <w:sz w:val="24"/>
          <w:szCs w:val="24"/>
        </w:rPr>
        <w:t>учебного года:</w:t>
      </w:r>
    </w:p>
    <w:p w:rsidR="00A76E53" w:rsidRPr="00637A5D" w:rsidRDefault="00A76E53" w:rsidP="009F4070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6303" w:rsidRPr="00637A5D">
        <w:rPr>
          <w:sz w:val="24"/>
          <w:szCs w:val="24"/>
        </w:rPr>
        <w:t xml:space="preserve">44.03.01 </w:t>
      </w:r>
      <w:r w:rsidR="00166F74" w:rsidRPr="00637A5D">
        <w:rPr>
          <w:sz w:val="24"/>
          <w:szCs w:val="24"/>
        </w:rPr>
        <w:t>«</w:t>
      </w:r>
      <w:r w:rsidR="00A86303" w:rsidRPr="00637A5D">
        <w:rPr>
          <w:sz w:val="24"/>
          <w:szCs w:val="24"/>
        </w:rPr>
        <w:t>Педагогическое образование</w:t>
      </w:r>
      <w:r w:rsidR="00166F74" w:rsidRPr="00637A5D">
        <w:rPr>
          <w:sz w:val="24"/>
          <w:szCs w:val="24"/>
        </w:rPr>
        <w:t>»</w:t>
      </w:r>
      <w:r w:rsidR="006D320A" w:rsidRPr="00637A5D">
        <w:rPr>
          <w:sz w:val="24"/>
          <w:szCs w:val="24"/>
        </w:rPr>
        <w:t xml:space="preserve"> </w:t>
      </w:r>
      <w:r w:rsidR="009F4070" w:rsidRPr="00637A5D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637A5D">
        <w:rPr>
          <w:sz w:val="24"/>
          <w:szCs w:val="24"/>
        </w:rPr>
        <w:t xml:space="preserve"> </w:t>
      </w:r>
      <w:r w:rsidR="00166F74" w:rsidRPr="00637A5D">
        <w:rPr>
          <w:sz w:val="24"/>
          <w:szCs w:val="24"/>
        </w:rPr>
        <w:t>«</w:t>
      </w:r>
      <w:r w:rsidR="00C2747F" w:rsidRPr="00637A5D">
        <w:rPr>
          <w:sz w:val="24"/>
          <w:szCs w:val="24"/>
        </w:rPr>
        <w:t>Дошкольное образование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86303" w:rsidRPr="00637A5D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AC71F6">
        <w:rPr>
          <w:rFonts w:eastAsia="Courier New"/>
          <w:sz w:val="24"/>
          <w:szCs w:val="24"/>
          <w:lang w:bidi="ru-RU"/>
        </w:rPr>
        <w:t>исследовательская</w:t>
      </w:r>
      <w:r w:rsidRPr="00637A5D">
        <w:rPr>
          <w:sz w:val="24"/>
          <w:szCs w:val="24"/>
        </w:rPr>
        <w:t xml:space="preserve">; </w:t>
      </w:r>
      <w:r w:rsidR="009F4070" w:rsidRPr="00637A5D">
        <w:rPr>
          <w:sz w:val="24"/>
          <w:szCs w:val="24"/>
        </w:rPr>
        <w:t>очная и заочная формы</w:t>
      </w:r>
      <w:r w:rsidRPr="00637A5D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FA14FC">
        <w:rPr>
          <w:b/>
          <w:sz w:val="24"/>
          <w:szCs w:val="24"/>
        </w:rPr>
        <w:t>«Теории и технологии развития первичных представлений об окружающем мире дошкольников»</w:t>
      </w:r>
      <w:r w:rsidRPr="00637A5D">
        <w:rPr>
          <w:sz w:val="24"/>
          <w:szCs w:val="24"/>
        </w:rPr>
        <w:t xml:space="preserve"> в тече</w:t>
      </w:r>
      <w:r w:rsidR="00AC71F6">
        <w:rPr>
          <w:sz w:val="24"/>
          <w:szCs w:val="24"/>
        </w:rPr>
        <w:t xml:space="preserve">ние </w:t>
      </w:r>
      <w:r w:rsidR="00612023">
        <w:rPr>
          <w:sz w:val="24"/>
          <w:szCs w:val="24"/>
        </w:rPr>
        <w:t>2022/2023</w:t>
      </w:r>
      <w:r w:rsidR="00887A1B">
        <w:rPr>
          <w:sz w:val="24"/>
          <w:szCs w:val="24"/>
        </w:rPr>
        <w:t xml:space="preserve"> </w:t>
      </w:r>
      <w:r w:rsidR="000F3C6A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>учебного года.</w:t>
      </w:r>
    </w:p>
    <w:p w:rsidR="002933E5" w:rsidRPr="00637A5D" w:rsidRDefault="002933E5" w:rsidP="009F4070">
      <w:pPr>
        <w:suppressAutoHyphens/>
        <w:jc w:val="both"/>
        <w:rPr>
          <w:sz w:val="24"/>
          <w:szCs w:val="24"/>
        </w:rPr>
      </w:pPr>
    </w:p>
    <w:p w:rsidR="00F65A02" w:rsidRPr="00FA14FC" w:rsidRDefault="00FA14FC" w:rsidP="00F65A0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4FC">
        <w:rPr>
          <w:rFonts w:ascii="Times New Roman" w:hAnsi="Times New Roman"/>
          <w:b/>
          <w:sz w:val="24"/>
          <w:szCs w:val="24"/>
        </w:rPr>
        <w:t>Наименование дисциплины: Б1.В.02</w:t>
      </w:r>
      <w:r w:rsidR="00F65A02" w:rsidRPr="00FA14FC">
        <w:rPr>
          <w:rFonts w:ascii="Times New Roman" w:hAnsi="Times New Roman"/>
          <w:b/>
          <w:sz w:val="24"/>
          <w:szCs w:val="24"/>
        </w:rPr>
        <w:t xml:space="preserve"> </w:t>
      </w:r>
      <w:r w:rsidRPr="00FA14FC">
        <w:rPr>
          <w:rFonts w:ascii="Times New Roman" w:hAnsi="Times New Roman"/>
          <w:b/>
          <w:sz w:val="24"/>
          <w:szCs w:val="24"/>
        </w:rPr>
        <w:t>«Теории и технологии развития первичных представлений об окружающем мире дошкольников»</w:t>
      </w:r>
    </w:p>
    <w:p w:rsidR="00F65A02" w:rsidRPr="00637A5D" w:rsidRDefault="00F65A02" w:rsidP="00B439F3">
      <w:pPr>
        <w:pStyle w:val="a4"/>
        <w:numPr>
          <w:ilvl w:val="0"/>
          <w:numId w:val="41"/>
        </w:numPr>
        <w:spacing w:after="0" w:line="240" w:lineRule="auto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Перечень планируемых результатов обуче</w:t>
      </w:r>
      <w:r w:rsidR="00B439F3" w:rsidRPr="00637A5D">
        <w:rPr>
          <w:rFonts w:ascii="Times New Roman" w:hAnsi="Times New Roman"/>
          <w:b/>
          <w:sz w:val="24"/>
          <w:szCs w:val="24"/>
        </w:rPr>
        <w:t xml:space="preserve">ния по дисциплине, соотнесенных </w:t>
      </w:r>
      <w:r w:rsidRPr="00637A5D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F65A02" w:rsidRPr="00340EB4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lang w:eastAsia="en-US"/>
        </w:rPr>
        <w:tab/>
      </w:r>
      <w:r w:rsidRPr="00340EB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40EB4">
        <w:rPr>
          <w:sz w:val="24"/>
          <w:szCs w:val="24"/>
        </w:rPr>
        <w:t xml:space="preserve">44.03.01 </w:t>
      </w:r>
      <w:r w:rsidR="00166F74" w:rsidRPr="00340EB4">
        <w:rPr>
          <w:sz w:val="24"/>
          <w:szCs w:val="24"/>
        </w:rPr>
        <w:t>«</w:t>
      </w:r>
      <w:r w:rsidRPr="00340EB4">
        <w:rPr>
          <w:sz w:val="24"/>
          <w:szCs w:val="24"/>
        </w:rPr>
        <w:t>Педагогическое образование</w:t>
      </w:r>
      <w:r w:rsidR="00166F74" w:rsidRPr="00340EB4">
        <w:rPr>
          <w:sz w:val="24"/>
          <w:szCs w:val="24"/>
        </w:rPr>
        <w:t>»</w:t>
      </w:r>
      <w:r w:rsidRPr="00340EB4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340EB4">
        <w:rPr>
          <w:sz w:val="24"/>
          <w:szCs w:val="24"/>
        </w:rPr>
        <w:t>04.12.2015 N 1426</w:t>
      </w:r>
      <w:r w:rsidRPr="00340EB4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340EB4">
        <w:rPr>
          <w:sz w:val="24"/>
          <w:szCs w:val="24"/>
        </w:rPr>
        <w:t>11.01.2016 N 40536</w:t>
      </w:r>
      <w:r w:rsidRPr="00340EB4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340EB4">
        <w:rPr>
          <w:rFonts w:eastAsia="Calibri"/>
          <w:i/>
          <w:sz w:val="24"/>
          <w:szCs w:val="24"/>
          <w:lang w:eastAsia="en-US"/>
        </w:rPr>
        <w:t>далее - ОПОП</w:t>
      </w:r>
      <w:r w:rsidRPr="00340EB4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A14FC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0EB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A14FC">
        <w:rPr>
          <w:b/>
          <w:sz w:val="24"/>
          <w:szCs w:val="24"/>
        </w:rPr>
        <w:t>«Теории и технологии развития первичных представлений об окружающем мире дошкольников»</w:t>
      </w:r>
      <w:r w:rsidRPr="00340EB4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</w:t>
      </w:r>
    </w:p>
    <w:p w:rsidR="00F65A02" w:rsidRPr="00340EB4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0EB4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1340"/>
        <w:gridCol w:w="3895"/>
      </w:tblGrid>
      <w:tr w:rsidR="00F65A02" w:rsidRPr="00637A5D" w:rsidTr="004826A4">
        <w:tc>
          <w:tcPr>
            <w:tcW w:w="0" w:type="auto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 xml:space="preserve">Код </w:t>
            </w:r>
          </w:p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F65A02" w:rsidRPr="00637A5D" w:rsidTr="004826A4">
        <w:tc>
          <w:tcPr>
            <w:tcW w:w="0" w:type="auto"/>
            <w:vAlign w:val="center"/>
          </w:tcPr>
          <w:p w:rsidR="00F65A02" w:rsidRPr="00637A5D" w:rsidRDefault="00FA14FC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14FC">
              <w:rPr>
                <w:rFonts w:eastAsia="Calibri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F65A02" w:rsidRPr="00637A5D" w:rsidRDefault="00FA14FC" w:rsidP="00FA14F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F65A02" w:rsidRPr="00637A5D">
              <w:rPr>
                <w:bCs/>
                <w:sz w:val="24"/>
                <w:szCs w:val="24"/>
              </w:rPr>
              <w:t>К-1</w:t>
            </w:r>
          </w:p>
        </w:tc>
        <w:tc>
          <w:tcPr>
            <w:tcW w:w="0" w:type="auto"/>
            <w:vAlign w:val="center"/>
          </w:tcPr>
          <w:p w:rsidR="00FA14FC" w:rsidRPr="00AB356C" w:rsidRDefault="00FA14FC" w:rsidP="00FA14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FA14FC" w:rsidRPr="00AB356C" w:rsidRDefault="00FA14FC" w:rsidP="00FA14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педагогики;</w:t>
            </w:r>
          </w:p>
          <w:p w:rsidR="00FA14FC" w:rsidRPr="00AB356C" w:rsidRDefault="00FA14FC" w:rsidP="00FA14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возрастной педагогики и психологии.</w:t>
            </w:r>
          </w:p>
          <w:p w:rsidR="00FA14FC" w:rsidRPr="00AB356C" w:rsidRDefault="00FA14FC" w:rsidP="00FA14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FA14FC" w:rsidRDefault="00FA14FC" w:rsidP="00FA14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реализовывать учебные программы в зависимости от возраста и двигательной подготовленности обучающихся.</w:t>
            </w:r>
          </w:p>
          <w:p w:rsidR="00FA14FC" w:rsidRPr="00AB356C" w:rsidRDefault="00FA14FC" w:rsidP="00FA14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составлять образовательную программу</w:t>
            </w:r>
          </w:p>
          <w:p w:rsidR="00FA14FC" w:rsidRPr="00AB356C" w:rsidRDefault="00FA14FC" w:rsidP="00FA14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B439F3" w:rsidRDefault="00FA14FC" w:rsidP="00FA14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7AAF">
              <w:rPr>
                <w:rFonts w:eastAsia="Calibri"/>
                <w:sz w:val="24"/>
                <w:szCs w:val="24"/>
                <w:lang w:eastAsia="en-US"/>
              </w:rPr>
              <w:t>- навыками разработки и осуществления учебно-воспитательного процесса в системе общего образования</w:t>
            </w:r>
          </w:p>
          <w:p w:rsidR="00FA14FC" w:rsidRPr="00637A5D" w:rsidRDefault="00FA14FC" w:rsidP="00FA14F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технологией составления образовательных программ</w:t>
            </w:r>
          </w:p>
        </w:tc>
      </w:tr>
      <w:tr w:rsidR="00F65A02" w:rsidRPr="00637A5D" w:rsidTr="004826A4">
        <w:tc>
          <w:tcPr>
            <w:tcW w:w="0" w:type="auto"/>
            <w:vAlign w:val="center"/>
          </w:tcPr>
          <w:p w:rsidR="00F65A02" w:rsidRPr="00637A5D" w:rsidRDefault="00FA14FC" w:rsidP="004826A4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A14FC">
              <w:rPr>
                <w:bCs/>
                <w:sz w:val="24"/>
                <w:szCs w:val="24"/>
              </w:rPr>
              <w:lastRenderedPageBreak/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F65A02" w:rsidRPr="00637A5D" w:rsidRDefault="00FA14FC" w:rsidP="00FA14FC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FA14FC" w:rsidRPr="00AB356C" w:rsidRDefault="00FA14FC" w:rsidP="00FA14FC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Знать: </w:t>
            </w:r>
          </w:p>
          <w:p w:rsidR="00FA14FC" w:rsidRPr="00AB356C" w:rsidRDefault="00FA14FC" w:rsidP="00FA14FC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FA14FC" w:rsidRPr="00AB356C" w:rsidRDefault="00FA14FC" w:rsidP="00FA14F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оздоровительные технологии.</w:t>
            </w:r>
          </w:p>
          <w:p w:rsidR="00FA14FC" w:rsidRPr="00AB356C" w:rsidRDefault="00FA14FC" w:rsidP="00FA14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Уметь: </w:t>
            </w:r>
          </w:p>
          <w:p w:rsidR="00FA14FC" w:rsidRPr="00AB356C" w:rsidRDefault="00FA14FC" w:rsidP="00FA14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FA14FC" w:rsidRPr="00AB356C" w:rsidRDefault="00FA14FC" w:rsidP="00FA14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FA14FC" w:rsidRPr="00AB356C" w:rsidRDefault="00FA14FC" w:rsidP="00FA14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Владеть: </w:t>
            </w:r>
          </w:p>
          <w:p w:rsidR="00B439F3" w:rsidRDefault="00FA14FC" w:rsidP="00FA14F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</w:t>
            </w:r>
          </w:p>
          <w:p w:rsidR="00FA14FC" w:rsidRPr="00637A5D" w:rsidRDefault="00FA14FC" w:rsidP="00FA14F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технологиями современных методов обучения</w:t>
            </w:r>
          </w:p>
        </w:tc>
      </w:tr>
    </w:tbl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65A02" w:rsidRPr="00637A5D" w:rsidRDefault="0060033C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Дисциплина Б1.В.02</w:t>
      </w:r>
      <w:r w:rsidR="00F65A02" w:rsidRPr="00637A5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«Теории и технологии развития первичных представлений об окружающем мире дошкольников»</w:t>
      </w:r>
      <w:r w:rsidRPr="00340EB4">
        <w:rPr>
          <w:rFonts w:eastAsia="Calibri"/>
          <w:sz w:val="24"/>
          <w:szCs w:val="24"/>
          <w:lang w:eastAsia="en-US"/>
        </w:rPr>
        <w:t xml:space="preserve"> </w:t>
      </w:r>
      <w:r w:rsidR="00AC71F6">
        <w:rPr>
          <w:rFonts w:eastAsia="Calibri"/>
          <w:sz w:val="24"/>
          <w:szCs w:val="24"/>
          <w:lang w:eastAsia="en-US"/>
        </w:rPr>
        <w:t>является дисциплиной вариативной</w:t>
      </w:r>
      <w:r w:rsidR="00F65A02" w:rsidRPr="00637A5D">
        <w:rPr>
          <w:rFonts w:eastAsia="Calibri"/>
          <w:sz w:val="24"/>
          <w:szCs w:val="24"/>
          <w:lang w:eastAsia="en-US"/>
        </w:rPr>
        <w:t xml:space="preserve">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60033C" w:rsidRPr="00637A5D" w:rsidTr="004826A4">
        <w:tc>
          <w:tcPr>
            <w:tcW w:w="1678" w:type="dxa"/>
            <w:vMerge w:val="restart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65A02" w:rsidRPr="00637A5D" w:rsidRDefault="00AC71F6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F65A02" w:rsidRPr="00637A5D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60033C" w:rsidRPr="00637A5D" w:rsidTr="004826A4">
        <w:tc>
          <w:tcPr>
            <w:tcW w:w="1678" w:type="dxa"/>
            <w:vMerge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033C" w:rsidRPr="00637A5D" w:rsidTr="00652651">
        <w:trPr>
          <w:trHeight w:val="1180"/>
        </w:trPr>
        <w:tc>
          <w:tcPr>
            <w:tcW w:w="1678" w:type="dxa"/>
            <w:vMerge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033C" w:rsidRPr="00637A5D" w:rsidTr="00652651">
        <w:trPr>
          <w:trHeight w:val="1777"/>
        </w:trPr>
        <w:tc>
          <w:tcPr>
            <w:tcW w:w="1678" w:type="dxa"/>
            <w:vAlign w:val="center"/>
          </w:tcPr>
          <w:p w:rsidR="00F65A02" w:rsidRPr="00637A5D" w:rsidRDefault="0060033C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Б1.В.02</w:t>
            </w:r>
          </w:p>
        </w:tc>
        <w:tc>
          <w:tcPr>
            <w:tcW w:w="2378" w:type="dxa"/>
            <w:vAlign w:val="center"/>
          </w:tcPr>
          <w:p w:rsidR="00F65A02" w:rsidRPr="00637A5D" w:rsidRDefault="0060033C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Теории и технологии развития первичных представлений об окружающем мире дошкольников</w:t>
            </w:r>
          </w:p>
        </w:tc>
        <w:tc>
          <w:tcPr>
            <w:tcW w:w="2083" w:type="dxa"/>
            <w:vAlign w:val="center"/>
          </w:tcPr>
          <w:p w:rsidR="0060033C" w:rsidRDefault="0060033C" w:rsidP="004826A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F65A02" w:rsidRDefault="0060033C" w:rsidP="004826A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  <w:p w:rsidR="0060033C" w:rsidRPr="004F322E" w:rsidRDefault="0060033C" w:rsidP="004826A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Социальная педагогика</w:t>
            </w:r>
          </w:p>
        </w:tc>
        <w:tc>
          <w:tcPr>
            <w:tcW w:w="2285" w:type="dxa"/>
            <w:vAlign w:val="center"/>
          </w:tcPr>
          <w:p w:rsidR="00F65A02" w:rsidRPr="00637A5D" w:rsidRDefault="0060033C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Психодиагностика</w:t>
            </w:r>
          </w:p>
        </w:tc>
        <w:tc>
          <w:tcPr>
            <w:tcW w:w="1147" w:type="dxa"/>
            <w:vAlign w:val="center"/>
          </w:tcPr>
          <w:p w:rsidR="0060033C" w:rsidRDefault="0060033C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F65A02" w:rsidRPr="00637A5D">
              <w:rPr>
                <w:rFonts w:eastAsia="Calibri"/>
                <w:sz w:val="24"/>
                <w:szCs w:val="24"/>
                <w:lang w:eastAsia="en-US"/>
              </w:rPr>
              <w:t>К-1;</w:t>
            </w:r>
          </w:p>
          <w:p w:rsidR="00F65A02" w:rsidRPr="00637A5D" w:rsidRDefault="0060033C" w:rsidP="00AC71F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ПК-2; </w:t>
            </w:r>
          </w:p>
        </w:tc>
      </w:tr>
    </w:tbl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7A5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</w:p>
    <w:p w:rsidR="000C17BA" w:rsidRPr="00637A5D" w:rsidRDefault="000C17BA" w:rsidP="000C17B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8 зачетных единиц – 28</w:t>
      </w:r>
      <w:r w:rsidRPr="00637A5D">
        <w:rPr>
          <w:rFonts w:eastAsia="Calibri"/>
          <w:sz w:val="24"/>
          <w:szCs w:val="24"/>
          <w:lang w:eastAsia="en-US"/>
        </w:rPr>
        <w:t>8 академических часа</w:t>
      </w:r>
    </w:p>
    <w:p w:rsidR="000C17BA" w:rsidRPr="00637A5D" w:rsidRDefault="000C17BA" w:rsidP="000C17B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Из них</w:t>
      </w:r>
      <w:r w:rsidRPr="00637A5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C17BA" w:rsidRPr="00637A5D" w:rsidTr="009B2500">
        <w:tc>
          <w:tcPr>
            <w:tcW w:w="4365" w:type="dxa"/>
          </w:tcPr>
          <w:p w:rsidR="000C17BA" w:rsidRPr="00637A5D" w:rsidRDefault="000C17BA" w:rsidP="009B250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C17BA" w:rsidRPr="00637A5D" w:rsidRDefault="000C17BA" w:rsidP="009B250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C17BA" w:rsidRPr="00637A5D" w:rsidRDefault="000C17BA" w:rsidP="009B250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C17BA" w:rsidRPr="00637A5D" w:rsidRDefault="000C17BA" w:rsidP="009B250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C17BA" w:rsidRPr="00637A5D" w:rsidTr="009B2500">
        <w:tc>
          <w:tcPr>
            <w:tcW w:w="4365" w:type="dxa"/>
          </w:tcPr>
          <w:p w:rsidR="000C17BA" w:rsidRPr="00637A5D" w:rsidRDefault="000C17BA" w:rsidP="009B250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C17BA" w:rsidRPr="00637A5D" w:rsidRDefault="000C17BA" w:rsidP="009B25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517" w:type="dxa"/>
            <w:vAlign w:val="center"/>
          </w:tcPr>
          <w:p w:rsidR="000C17BA" w:rsidRPr="00637A5D" w:rsidRDefault="000C17BA" w:rsidP="009B25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0C17BA" w:rsidRPr="00637A5D" w:rsidTr="009B2500">
        <w:tc>
          <w:tcPr>
            <w:tcW w:w="4365" w:type="dxa"/>
          </w:tcPr>
          <w:p w:rsidR="000C17BA" w:rsidRPr="00637A5D" w:rsidRDefault="000C17BA" w:rsidP="009B250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C17BA" w:rsidRPr="00637A5D" w:rsidRDefault="000C17BA" w:rsidP="009B25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0C17BA" w:rsidRPr="00637A5D" w:rsidRDefault="000C17BA" w:rsidP="009B25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0C17BA" w:rsidRPr="00637A5D" w:rsidTr="009B2500">
        <w:tc>
          <w:tcPr>
            <w:tcW w:w="4365" w:type="dxa"/>
          </w:tcPr>
          <w:p w:rsidR="000C17BA" w:rsidRPr="00637A5D" w:rsidRDefault="000C17BA" w:rsidP="009B250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C17BA" w:rsidRPr="00637A5D" w:rsidRDefault="000C17BA" w:rsidP="009B25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C17BA" w:rsidRPr="00637A5D" w:rsidRDefault="000C17BA" w:rsidP="009B25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17BA" w:rsidRPr="00637A5D" w:rsidTr="009B2500">
        <w:tc>
          <w:tcPr>
            <w:tcW w:w="4365" w:type="dxa"/>
          </w:tcPr>
          <w:p w:rsidR="000C17BA" w:rsidRPr="00637A5D" w:rsidRDefault="000C17BA" w:rsidP="009B250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C17BA" w:rsidRPr="00637A5D" w:rsidRDefault="000C17BA" w:rsidP="009B25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0C17BA" w:rsidRPr="00637A5D" w:rsidRDefault="000C17BA" w:rsidP="009B25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0C17BA" w:rsidRPr="00637A5D" w:rsidTr="009B2500">
        <w:tc>
          <w:tcPr>
            <w:tcW w:w="4365" w:type="dxa"/>
          </w:tcPr>
          <w:p w:rsidR="000C17BA" w:rsidRPr="00637A5D" w:rsidRDefault="000C17BA" w:rsidP="009B250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C17BA" w:rsidRPr="00637A5D" w:rsidRDefault="000C17BA" w:rsidP="009B25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517" w:type="dxa"/>
            <w:vAlign w:val="center"/>
          </w:tcPr>
          <w:p w:rsidR="000C17BA" w:rsidRPr="00637A5D" w:rsidRDefault="000C17BA" w:rsidP="009B25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</w:tr>
      <w:tr w:rsidR="000C17BA" w:rsidRPr="00637A5D" w:rsidTr="009B2500">
        <w:tc>
          <w:tcPr>
            <w:tcW w:w="4365" w:type="dxa"/>
          </w:tcPr>
          <w:p w:rsidR="000C17BA" w:rsidRPr="00637A5D" w:rsidRDefault="000C17BA" w:rsidP="009B250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C17BA" w:rsidRPr="00637A5D" w:rsidRDefault="000C17BA" w:rsidP="009B25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C17BA" w:rsidRPr="00637A5D" w:rsidRDefault="000C17BA" w:rsidP="009B25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0C17BA" w:rsidRPr="00637A5D" w:rsidTr="009B2500">
        <w:tc>
          <w:tcPr>
            <w:tcW w:w="4365" w:type="dxa"/>
            <w:vAlign w:val="center"/>
          </w:tcPr>
          <w:p w:rsidR="000C17BA" w:rsidRPr="00637A5D" w:rsidRDefault="000C17BA" w:rsidP="009B250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C17BA" w:rsidRPr="00637A5D" w:rsidRDefault="000C17BA" w:rsidP="009B25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3 и 4</w:t>
            </w: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C17BA" w:rsidRPr="00637A5D" w:rsidRDefault="000C17BA" w:rsidP="009B25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3 и </w:t>
            </w:r>
            <w:r w:rsidRPr="00637A5D">
              <w:rPr>
                <w:rFonts w:eastAsia="Calibri"/>
                <w:sz w:val="24"/>
                <w:szCs w:val="24"/>
                <w:lang w:eastAsia="en-US"/>
              </w:rPr>
              <w:t>4 семестре</w:t>
            </w:r>
          </w:p>
        </w:tc>
      </w:tr>
    </w:tbl>
    <w:p w:rsidR="000C17BA" w:rsidRPr="00637A5D" w:rsidRDefault="000C17BA" w:rsidP="000C17B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0C17BA" w:rsidRPr="00637A5D" w:rsidRDefault="000C17BA" w:rsidP="000C17B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7A5D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C17BA" w:rsidRPr="00637A5D" w:rsidRDefault="000C17BA" w:rsidP="000C17BA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0C17BA" w:rsidRPr="00637A5D" w:rsidRDefault="000C17BA" w:rsidP="000C17B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0C17BA" w:rsidRPr="002B20B8" w:rsidTr="009B2500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BA" w:rsidRPr="002B20B8" w:rsidTr="009B2500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b/>
                <w:bCs/>
                <w:sz w:val="24"/>
                <w:szCs w:val="24"/>
              </w:rPr>
            </w:pPr>
            <w:r w:rsidRPr="002B20B8">
              <w:rPr>
                <w:b/>
                <w:bCs/>
                <w:sz w:val="24"/>
                <w:szCs w:val="24"/>
              </w:rPr>
              <w:t xml:space="preserve">Семестр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C17BA" w:rsidRPr="002B20B8" w:rsidTr="009B250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0B8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B8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ознакомления детей с окружающим миром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B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и содержание работы по приобщению детей к социальной действительности.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B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ознакомления дошкольников с социальной действительностью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0B8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20B8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2B20B8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2B20B8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2B20B8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20B8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0C17BA" w:rsidRPr="00637A5D" w:rsidRDefault="000C17BA" w:rsidP="000C17B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C17BA" w:rsidRDefault="000C17BA" w:rsidP="000C17B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0C17BA" w:rsidRPr="002B20B8" w:rsidTr="009B2500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BA" w:rsidRPr="002B20B8" w:rsidTr="009B2500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4</w:t>
            </w:r>
          </w:p>
        </w:tc>
      </w:tr>
      <w:tr w:rsidR="000C17BA" w:rsidRPr="002B20B8" w:rsidTr="009B250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0B8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Естественнонаучные и психологические основы методики развития первичных представлений об окружающем мире.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color w:val="000000"/>
                <w:sz w:val="24"/>
                <w:szCs w:val="24"/>
              </w:rPr>
              <w:t>Исторический обзор исследований по данному вопросу.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Особенности становления и развития окружающего мира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0B8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20B8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0C17BA" w:rsidRPr="00637A5D" w:rsidRDefault="000C17BA" w:rsidP="000C17B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C17BA" w:rsidRPr="00637A5D" w:rsidRDefault="000C17BA" w:rsidP="000C17B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5.2. Тематический план для </w:t>
      </w:r>
      <w:r>
        <w:rPr>
          <w:b/>
          <w:sz w:val="24"/>
          <w:szCs w:val="24"/>
        </w:rPr>
        <w:t>за</w:t>
      </w:r>
      <w:r w:rsidRPr="00637A5D">
        <w:rPr>
          <w:b/>
          <w:sz w:val="24"/>
          <w:szCs w:val="24"/>
        </w:rPr>
        <w:t>очной формы обучения</w:t>
      </w:r>
    </w:p>
    <w:p w:rsidR="000C17BA" w:rsidRPr="00637A5D" w:rsidRDefault="000C17BA" w:rsidP="000C17B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0C17BA" w:rsidRPr="002B20B8" w:rsidTr="009B2500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BA" w:rsidRPr="002B20B8" w:rsidTr="009B2500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b/>
                <w:bCs/>
                <w:sz w:val="24"/>
                <w:szCs w:val="24"/>
              </w:rPr>
            </w:pPr>
            <w:r w:rsidRPr="002B20B8">
              <w:rPr>
                <w:b/>
                <w:bCs/>
                <w:sz w:val="24"/>
                <w:szCs w:val="24"/>
              </w:rPr>
              <w:t xml:space="preserve">Семестр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C17BA" w:rsidRPr="002B20B8" w:rsidTr="009B250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0B8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Теоретические основы ознакомления детей с окружающим миром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B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и содержание работы по приобщению детей к социальной действительности.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B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ознакомления дошкольников с социальной действительностью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20B8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0C17BA" w:rsidRDefault="000C17BA" w:rsidP="000C17B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0C17BA" w:rsidRPr="002B20B8" w:rsidTr="009B2500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0C17BA" w:rsidRPr="002B20B8" w:rsidRDefault="000C17BA" w:rsidP="009B25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BA" w:rsidRPr="002B20B8" w:rsidTr="009B2500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4</w:t>
            </w:r>
          </w:p>
        </w:tc>
      </w:tr>
      <w:tr w:rsidR="000C17BA" w:rsidRPr="002B20B8" w:rsidTr="009B250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0B8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Естественнонаучные и психологические основы методики развития первичных представлений об окружающем мире.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color w:val="000000"/>
                <w:sz w:val="24"/>
                <w:szCs w:val="24"/>
              </w:rPr>
              <w:lastRenderedPageBreak/>
              <w:t>Исторический обзор исследований по данному вопросу.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Особенности становления и развития окружающего мира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C17BA" w:rsidRPr="002B20B8" w:rsidTr="009B250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C17BA" w:rsidRPr="002B20B8" w:rsidRDefault="000C17BA" w:rsidP="009B25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20B8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4033EA" w:rsidRPr="00B85A34" w:rsidRDefault="004033EA" w:rsidP="00B85A34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BF46AE" w:rsidRPr="00B85A34" w:rsidRDefault="00BF46AE" w:rsidP="00BF46AE">
      <w:pPr>
        <w:ind w:firstLine="709"/>
        <w:jc w:val="both"/>
        <w:rPr>
          <w:b/>
          <w:i/>
          <w:sz w:val="16"/>
          <w:szCs w:val="16"/>
        </w:rPr>
      </w:pPr>
      <w:r w:rsidRPr="00B85A34">
        <w:rPr>
          <w:b/>
          <w:i/>
          <w:sz w:val="16"/>
          <w:szCs w:val="16"/>
        </w:rPr>
        <w:t>* Примечания:</w:t>
      </w:r>
    </w:p>
    <w:p w:rsidR="00E4363F" w:rsidRPr="00B85A34" w:rsidRDefault="00E4363F" w:rsidP="00E4363F">
      <w:pPr>
        <w:ind w:firstLine="709"/>
        <w:jc w:val="both"/>
        <w:rPr>
          <w:b/>
          <w:sz w:val="16"/>
          <w:szCs w:val="16"/>
        </w:rPr>
      </w:pPr>
      <w:r w:rsidRPr="00B85A3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F46AE" w:rsidRPr="00B85A34" w:rsidRDefault="00BF46AE" w:rsidP="00BF46AE">
      <w:pPr>
        <w:ind w:firstLine="709"/>
        <w:jc w:val="both"/>
        <w:rPr>
          <w:sz w:val="16"/>
          <w:szCs w:val="16"/>
        </w:rPr>
      </w:pPr>
      <w:r w:rsidRPr="00B85A3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7F73E3" w:rsidRPr="00B85A34">
        <w:rPr>
          <w:b/>
          <w:sz w:val="16"/>
          <w:szCs w:val="16"/>
        </w:rPr>
        <w:t xml:space="preserve">«Теории и технологии развития первичных представлений об окружающем мире дошкольников» </w:t>
      </w:r>
      <w:r w:rsidRPr="00B85A34">
        <w:rPr>
          <w:sz w:val="16"/>
          <w:szCs w:val="16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B85A34">
        <w:rPr>
          <w:b/>
          <w:sz w:val="16"/>
          <w:szCs w:val="16"/>
        </w:rPr>
        <w:t>пунктов 16, 38</w:t>
      </w:r>
      <w:r w:rsidRPr="00B85A3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B85A34">
        <w:rPr>
          <w:sz w:val="16"/>
          <w:szCs w:val="16"/>
        </w:rPr>
        <w:t>7</w:t>
      </w:r>
      <w:r w:rsidRPr="00B85A34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F46AE" w:rsidRPr="00B85A34" w:rsidRDefault="00BF46AE" w:rsidP="00BF46AE">
      <w:pPr>
        <w:ind w:firstLine="709"/>
        <w:jc w:val="both"/>
        <w:rPr>
          <w:b/>
          <w:sz w:val="16"/>
          <w:szCs w:val="16"/>
        </w:rPr>
      </w:pPr>
      <w:r w:rsidRPr="00B85A3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F46AE" w:rsidRPr="00B85A34" w:rsidRDefault="00BF46AE" w:rsidP="00BF46AE">
      <w:pPr>
        <w:ind w:firstLine="709"/>
        <w:jc w:val="both"/>
        <w:rPr>
          <w:sz w:val="16"/>
          <w:szCs w:val="16"/>
        </w:rPr>
      </w:pPr>
      <w:r w:rsidRPr="00B85A3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85A34">
        <w:rPr>
          <w:b/>
          <w:sz w:val="16"/>
          <w:szCs w:val="16"/>
        </w:rPr>
        <w:t>статьи 79</w:t>
      </w:r>
      <w:r w:rsidRPr="00B85A34">
        <w:rPr>
          <w:sz w:val="16"/>
          <w:szCs w:val="16"/>
        </w:rPr>
        <w:t xml:space="preserve"> Федерального закона Российской Федерации </w:t>
      </w:r>
      <w:r w:rsidRPr="00B85A34">
        <w:rPr>
          <w:b/>
          <w:sz w:val="16"/>
          <w:szCs w:val="16"/>
        </w:rPr>
        <w:t>от 29.12.2012 № 273-ФЗ</w:t>
      </w:r>
      <w:r w:rsidRPr="00B85A34">
        <w:rPr>
          <w:sz w:val="16"/>
          <w:szCs w:val="16"/>
        </w:rPr>
        <w:t xml:space="preserve"> «Об образовании в Российской Федерации»; </w:t>
      </w:r>
      <w:r w:rsidRPr="00B85A34">
        <w:rPr>
          <w:b/>
          <w:sz w:val="16"/>
          <w:szCs w:val="16"/>
        </w:rPr>
        <w:t>раздела III</w:t>
      </w:r>
      <w:r w:rsidRPr="00B85A3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B85A34">
        <w:rPr>
          <w:sz w:val="16"/>
          <w:szCs w:val="16"/>
        </w:rPr>
        <w:t>7</w:t>
      </w:r>
      <w:r w:rsidRPr="00B85A34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85A3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85A34">
        <w:rPr>
          <w:sz w:val="16"/>
          <w:szCs w:val="16"/>
        </w:rPr>
        <w:t>).</w:t>
      </w:r>
    </w:p>
    <w:p w:rsidR="00BF46AE" w:rsidRPr="00B85A34" w:rsidRDefault="00BF46AE" w:rsidP="00BF46AE">
      <w:pPr>
        <w:ind w:firstLine="709"/>
        <w:jc w:val="both"/>
        <w:rPr>
          <w:b/>
          <w:sz w:val="16"/>
          <w:szCs w:val="16"/>
        </w:rPr>
      </w:pPr>
      <w:r w:rsidRPr="00B85A34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r w:rsidRPr="00B85A34">
        <w:rPr>
          <w:b/>
          <w:sz w:val="16"/>
          <w:szCs w:val="16"/>
        </w:rPr>
        <w:lastRenderedPageBreak/>
        <w:t>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F46AE" w:rsidRPr="00B85A34" w:rsidRDefault="00BF46AE" w:rsidP="00BF46AE">
      <w:pPr>
        <w:ind w:firstLine="709"/>
        <w:jc w:val="both"/>
        <w:rPr>
          <w:sz w:val="16"/>
          <w:szCs w:val="16"/>
        </w:rPr>
      </w:pPr>
      <w:r w:rsidRPr="00B85A3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B85A3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B85A34">
        <w:rPr>
          <w:sz w:val="16"/>
          <w:szCs w:val="16"/>
        </w:rPr>
        <w:t xml:space="preserve">Федерального закона Российской Федерации </w:t>
      </w:r>
      <w:r w:rsidRPr="00B85A34">
        <w:rPr>
          <w:b/>
          <w:sz w:val="16"/>
          <w:szCs w:val="16"/>
        </w:rPr>
        <w:t>от 29.12.2012 № 273-ФЗ</w:t>
      </w:r>
      <w:r w:rsidRPr="00B85A34">
        <w:rPr>
          <w:sz w:val="16"/>
          <w:szCs w:val="16"/>
        </w:rPr>
        <w:t xml:space="preserve"> «Об образовании в Российской Федерации»; </w:t>
      </w:r>
      <w:r w:rsidRPr="00B85A34">
        <w:rPr>
          <w:b/>
          <w:sz w:val="16"/>
          <w:szCs w:val="16"/>
        </w:rPr>
        <w:t>пункта 20</w:t>
      </w:r>
      <w:r w:rsidRPr="00B85A3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B85A34">
        <w:rPr>
          <w:sz w:val="16"/>
          <w:szCs w:val="16"/>
        </w:rPr>
        <w:t>7</w:t>
      </w:r>
      <w:r w:rsidRPr="00B85A34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85A34">
        <w:rPr>
          <w:b/>
          <w:sz w:val="16"/>
          <w:szCs w:val="16"/>
        </w:rPr>
        <w:t>частью 5 статьи 5</w:t>
      </w:r>
      <w:r w:rsidRPr="00B85A34">
        <w:rPr>
          <w:sz w:val="16"/>
          <w:szCs w:val="16"/>
        </w:rPr>
        <w:t xml:space="preserve"> Федерального закона </w:t>
      </w:r>
      <w:r w:rsidRPr="00B85A34">
        <w:rPr>
          <w:b/>
          <w:sz w:val="16"/>
          <w:szCs w:val="16"/>
        </w:rPr>
        <w:t>от 05.05.2014 № 84-ФЗ</w:t>
      </w:r>
      <w:r w:rsidRPr="00B85A3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F46AE" w:rsidRPr="00B85A34" w:rsidRDefault="00BF46AE" w:rsidP="00BF46AE">
      <w:pPr>
        <w:ind w:firstLine="709"/>
        <w:jc w:val="both"/>
        <w:rPr>
          <w:b/>
          <w:sz w:val="16"/>
          <w:szCs w:val="16"/>
        </w:rPr>
      </w:pPr>
      <w:r w:rsidRPr="00B85A3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46AE" w:rsidRPr="00B85A34" w:rsidRDefault="00BF46AE" w:rsidP="00BF46AE">
      <w:pPr>
        <w:ind w:firstLine="709"/>
        <w:jc w:val="both"/>
        <w:rPr>
          <w:sz w:val="16"/>
          <w:szCs w:val="16"/>
        </w:rPr>
      </w:pPr>
      <w:r w:rsidRPr="00B85A3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B85A34">
        <w:rPr>
          <w:b/>
          <w:sz w:val="16"/>
          <w:szCs w:val="16"/>
        </w:rPr>
        <w:t>пункта 9 части 1 статьи 33, части 3 статьи 34</w:t>
      </w:r>
      <w:r w:rsidRPr="00B85A34">
        <w:rPr>
          <w:sz w:val="16"/>
          <w:szCs w:val="16"/>
        </w:rPr>
        <w:t xml:space="preserve"> Федерального закона Российской Федерации </w:t>
      </w:r>
      <w:r w:rsidRPr="00B85A34">
        <w:rPr>
          <w:b/>
          <w:sz w:val="16"/>
          <w:szCs w:val="16"/>
        </w:rPr>
        <w:t>от 29.12.2012 № 273-ФЗ</w:t>
      </w:r>
      <w:r w:rsidRPr="00B85A34">
        <w:rPr>
          <w:sz w:val="16"/>
          <w:szCs w:val="16"/>
        </w:rPr>
        <w:t xml:space="preserve"> «Об образовании в Российской Федерации»; </w:t>
      </w:r>
      <w:r w:rsidRPr="00B85A34">
        <w:rPr>
          <w:b/>
          <w:sz w:val="16"/>
          <w:szCs w:val="16"/>
        </w:rPr>
        <w:t>пункта 43</w:t>
      </w:r>
      <w:r w:rsidRPr="00B85A3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B85A34">
        <w:rPr>
          <w:sz w:val="16"/>
          <w:szCs w:val="16"/>
        </w:rPr>
        <w:t>7</w:t>
      </w:r>
      <w:r w:rsidRPr="00B85A34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637A5D" w:rsidRDefault="00135938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20E03" w:rsidRPr="00637A5D" w:rsidRDefault="00420E03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37A5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</w:t>
      </w:r>
      <w:r w:rsidR="00114770" w:rsidRPr="00637A5D">
        <w:rPr>
          <w:b/>
          <w:sz w:val="24"/>
          <w:szCs w:val="24"/>
        </w:rPr>
        <w:t>3</w:t>
      </w:r>
      <w:r w:rsidRPr="00637A5D">
        <w:rPr>
          <w:b/>
          <w:sz w:val="24"/>
          <w:szCs w:val="24"/>
        </w:rPr>
        <w:t xml:space="preserve"> Содержание дисциплины</w:t>
      </w: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b/>
          <w:color w:val="000000"/>
          <w:sz w:val="24"/>
          <w:szCs w:val="24"/>
        </w:rPr>
        <w:t>Тема № 1.</w:t>
      </w:r>
      <w:r w:rsidRPr="007F73E3">
        <w:rPr>
          <w:color w:val="000000"/>
          <w:sz w:val="24"/>
          <w:szCs w:val="24"/>
        </w:rPr>
        <w:t xml:space="preserve">  Теоретические основы ознакомления детей с окружающим миром.</w:t>
      </w:r>
      <w:r w:rsidRPr="007F73E3">
        <w:rPr>
          <w:color w:val="000000"/>
          <w:sz w:val="24"/>
          <w:szCs w:val="24"/>
        </w:rPr>
        <w:br/>
        <w:t xml:space="preserve">1. Основные понятия: «окружающий мир», «природный мир», «социальный мир», «социальная действительность», «социокультурная реальность», «социализация» и др. </w:t>
      </w: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color w:val="000000"/>
          <w:sz w:val="24"/>
          <w:szCs w:val="24"/>
        </w:rPr>
        <w:t xml:space="preserve">2. Разные подходы к определению понятия «социализация». </w:t>
      </w: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color w:val="000000"/>
          <w:sz w:val="24"/>
          <w:szCs w:val="24"/>
        </w:rPr>
        <w:t>3.Факторы, влияющие на социализацию личности (микрофакторы, мезофакторы и макрофакторы).</w:t>
      </w:r>
      <w:r w:rsidRPr="007F73E3">
        <w:rPr>
          <w:color w:val="000000"/>
          <w:sz w:val="24"/>
          <w:szCs w:val="24"/>
        </w:rPr>
        <w:br/>
        <w:t xml:space="preserve">4.История возникновения и развития проблемы приобщения детей к социальной действительности. </w:t>
      </w: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color w:val="000000"/>
          <w:sz w:val="24"/>
          <w:szCs w:val="24"/>
        </w:rPr>
        <w:t xml:space="preserve">5.Философское учение о социокультурной реальности как методологическая основа ознакомления детей с окружающим миром. </w:t>
      </w: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color w:val="000000"/>
          <w:sz w:val="24"/>
          <w:szCs w:val="24"/>
        </w:rPr>
        <w:t xml:space="preserve">6.Системный, культурологический и личностно-деятельностный подходы. </w:t>
      </w: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color w:val="000000"/>
          <w:sz w:val="24"/>
          <w:szCs w:val="24"/>
        </w:rPr>
        <w:t>7.Основные закономерности и принципы ознакомления детей с окружающей действительностью.</w:t>
      </w:r>
      <w:r w:rsidRPr="007F73E3">
        <w:rPr>
          <w:color w:val="000000"/>
          <w:sz w:val="24"/>
          <w:szCs w:val="24"/>
        </w:rPr>
        <w:br/>
        <w:t xml:space="preserve">8.Роль знаний в приобщении детей к окружающей действительности. </w:t>
      </w: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color w:val="000000"/>
          <w:sz w:val="24"/>
          <w:szCs w:val="24"/>
        </w:rPr>
        <w:t>9.Деятельность как условие познания детьми социального мира.</w:t>
      </w: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color w:val="000000"/>
          <w:sz w:val="24"/>
          <w:szCs w:val="24"/>
        </w:rPr>
        <w:t xml:space="preserve">10. Общение как одно из условий социализации личности ребенка. </w:t>
      </w:r>
    </w:p>
    <w:p w:rsidR="007F73E3" w:rsidRDefault="007F73E3" w:rsidP="007F73E3">
      <w:pPr>
        <w:rPr>
          <w:b/>
          <w:sz w:val="24"/>
          <w:szCs w:val="24"/>
        </w:rPr>
      </w:pPr>
      <w:r w:rsidRPr="007F73E3">
        <w:rPr>
          <w:color w:val="000000"/>
          <w:sz w:val="24"/>
          <w:szCs w:val="24"/>
        </w:rPr>
        <w:t xml:space="preserve">11.Роль взрослого в процессе приобщения детей к социальной действительности. </w:t>
      </w:r>
      <w:r w:rsidRPr="007F73E3">
        <w:rPr>
          <w:color w:val="000000"/>
          <w:sz w:val="24"/>
          <w:szCs w:val="24"/>
        </w:rPr>
        <w:br/>
      </w: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b/>
          <w:sz w:val="24"/>
          <w:szCs w:val="24"/>
        </w:rPr>
        <w:t>Тема № 2.</w:t>
      </w:r>
      <w:r w:rsidRPr="007F73E3">
        <w:rPr>
          <w:sz w:val="24"/>
          <w:szCs w:val="24"/>
        </w:rPr>
        <w:t xml:space="preserve"> </w:t>
      </w:r>
      <w:r w:rsidRPr="007F73E3">
        <w:rPr>
          <w:color w:val="000000"/>
          <w:sz w:val="24"/>
          <w:szCs w:val="24"/>
        </w:rPr>
        <w:t xml:space="preserve">Основные функции предметов, способствующие социализации ребенка (жизнеобеспечения, ориентировочная функция и др.). </w:t>
      </w: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color w:val="000000"/>
          <w:sz w:val="24"/>
          <w:szCs w:val="24"/>
        </w:rPr>
        <w:t>1.Этапы познания детьми предметного мира (спонтанно-исследовательский, усвоение представлений о вариативности использования предметов, преобразующий). 2.Ознакомление детей с настоящим, прошлым и будущим предметов.</w:t>
      </w:r>
      <w:r w:rsidRPr="007F73E3">
        <w:rPr>
          <w:color w:val="000000"/>
          <w:sz w:val="24"/>
          <w:szCs w:val="24"/>
        </w:rPr>
        <w:br/>
        <w:t>3.Специфика детского общества.</w:t>
      </w: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color w:val="000000"/>
          <w:sz w:val="24"/>
          <w:szCs w:val="24"/>
        </w:rPr>
        <w:t xml:space="preserve">4. Детское общество – школа формирования социальных чувств и личностных качеств, практика социального поведения. </w:t>
      </w: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color w:val="000000"/>
          <w:sz w:val="24"/>
          <w:szCs w:val="24"/>
        </w:rPr>
        <w:t>4.Роль взрослого в формировании детского общества.</w:t>
      </w:r>
      <w:r w:rsidRPr="007F73E3">
        <w:rPr>
          <w:color w:val="000000"/>
          <w:sz w:val="24"/>
          <w:szCs w:val="24"/>
        </w:rPr>
        <w:br/>
        <w:t xml:space="preserve">5.Развитие у дошкольников планетарного сознания и дружелюбного отношения к жителям  земли. </w:t>
      </w: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color w:val="000000"/>
          <w:sz w:val="24"/>
          <w:szCs w:val="24"/>
        </w:rPr>
        <w:lastRenderedPageBreak/>
        <w:t xml:space="preserve">6.Содержание и методика работы с детьми разного дошкольного возраста. </w:t>
      </w: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color w:val="000000"/>
          <w:sz w:val="24"/>
          <w:szCs w:val="24"/>
        </w:rPr>
        <w:t xml:space="preserve">7. Воспитание любви к Отечеству и приобщение к народной культуре. </w:t>
      </w:r>
    </w:p>
    <w:p w:rsidR="007F73E3" w:rsidRPr="007F73E3" w:rsidRDefault="007F73E3" w:rsidP="007F73E3">
      <w:pPr>
        <w:rPr>
          <w:b/>
          <w:sz w:val="24"/>
          <w:szCs w:val="24"/>
        </w:rPr>
      </w:pPr>
      <w:r w:rsidRPr="007F73E3">
        <w:rPr>
          <w:color w:val="000000"/>
          <w:sz w:val="24"/>
          <w:szCs w:val="24"/>
        </w:rPr>
        <w:t>8.Понятие патриотизма (когнитивный, эмоциональный и поведенческий компоненты). 9. Основные направления работы по воспитанию патриотизма у детей дошкольного возраста.</w:t>
      </w:r>
    </w:p>
    <w:p w:rsidR="007F73E3" w:rsidRDefault="007F73E3" w:rsidP="007F73E3">
      <w:pPr>
        <w:rPr>
          <w:b/>
          <w:sz w:val="24"/>
          <w:szCs w:val="24"/>
        </w:rPr>
      </w:pP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b/>
          <w:sz w:val="24"/>
          <w:szCs w:val="24"/>
        </w:rPr>
        <w:t>Тема № 3.</w:t>
      </w:r>
      <w:r w:rsidRPr="007F73E3">
        <w:rPr>
          <w:sz w:val="24"/>
          <w:szCs w:val="24"/>
        </w:rPr>
        <w:t xml:space="preserve"> </w:t>
      </w:r>
      <w:r w:rsidRPr="007F73E3">
        <w:rPr>
          <w:color w:val="000000"/>
          <w:sz w:val="24"/>
          <w:szCs w:val="24"/>
        </w:rPr>
        <w:t>Технология ознакомления дошкольников с социальной действительностью.</w:t>
      </w:r>
      <w:r w:rsidRPr="007F73E3">
        <w:rPr>
          <w:color w:val="000000"/>
          <w:sz w:val="24"/>
          <w:szCs w:val="24"/>
        </w:rPr>
        <w:br/>
        <w:t>1.Определение понятия «технология».</w:t>
      </w: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color w:val="000000"/>
          <w:sz w:val="24"/>
          <w:szCs w:val="24"/>
        </w:rPr>
        <w:t xml:space="preserve">2.Технология проектной деятельности: история возникновения, характеристика, основные этапы. </w:t>
      </w: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color w:val="000000"/>
          <w:sz w:val="24"/>
          <w:szCs w:val="24"/>
        </w:rPr>
        <w:t xml:space="preserve">3.Проектная деятельность в дошкольном возрасте: особенности организации, этапы работы, роль педагога. </w:t>
      </w:r>
    </w:p>
    <w:p w:rsidR="007F73E3" w:rsidRDefault="007F73E3" w:rsidP="007F73E3">
      <w:pPr>
        <w:rPr>
          <w:b/>
          <w:sz w:val="24"/>
          <w:szCs w:val="24"/>
        </w:rPr>
      </w:pPr>
      <w:r w:rsidRPr="007F73E3">
        <w:rPr>
          <w:color w:val="000000"/>
          <w:sz w:val="24"/>
          <w:szCs w:val="24"/>
        </w:rPr>
        <w:t>4.Примеры проектов в практике работы дошкольных учреждений.</w:t>
      </w:r>
      <w:r w:rsidRPr="007F73E3">
        <w:rPr>
          <w:color w:val="000000"/>
          <w:sz w:val="24"/>
          <w:szCs w:val="24"/>
        </w:rPr>
        <w:br/>
      </w: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b/>
          <w:sz w:val="24"/>
          <w:szCs w:val="24"/>
        </w:rPr>
        <w:t xml:space="preserve">Тема № 4. </w:t>
      </w:r>
      <w:r w:rsidRPr="007F73E3">
        <w:rPr>
          <w:color w:val="000000"/>
          <w:sz w:val="24"/>
          <w:szCs w:val="24"/>
        </w:rPr>
        <w:t>Естественнонаучные и психологические основы методики развития первичных представлений об окружающем мире дошкольников.</w:t>
      </w:r>
      <w:r w:rsidRPr="007F73E3">
        <w:rPr>
          <w:color w:val="000000"/>
          <w:sz w:val="24"/>
          <w:szCs w:val="24"/>
        </w:rPr>
        <w:br/>
        <w:t>1. Развитие словесного творчества у обучающихся.</w:t>
      </w:r>
      <w:r w:rsidRPr="007F73E3">
        <w:rPr>
          <w:color w:val="000000"/>
          <w:sz w:val="24"/>
          <w:szCs w:val="24"/>
        </w:rPr>
        <w:br/>
        <w:t>2. Обогащение мотивации связной речи обучающихся.</w:t>
      </w:r>
      <w:r w:rsidRPr="007F73E3">
        <w:rPr>
          <w:color w:val="000000"/>
          <w:sz w:val="24"/>
          <w:szCs w:val="24"/>
        </w:rPr>
        <w:br/>
        <w:t>3. Методы и средства предупреждения или преодоления речевой агрессии в педагогическом процессе.</w:t>
      </w:r>
    </w:p>
    <w:p w:rsidR="007F73E3" w:rsidRDefault="007F73E3" w:rsidP="007F73E3">
      <w:pPr>
        <w:rPr>
          <w:b/>
          <w:sz w:val="24"/>
          <w:szCs w:val="24"/>
        </w:rPr>
      </w:pPr>
    </w:p>
    <w:p w:rsidR="007F73E3" w:rsidRPr="007F73E3" w:rsidRDefault="007F73E3" w:rsidP="007F73E3">
      <w:pPr>
        <w:rPr>
          <w:color w:val="000000"/>
          <w:sz w:val="24"/>
          <w:szCs w:val="24"/>
        </w:rPr>
      </w:pPr>
      <w:r w:rsidRPr="007F73E3">
        <w:rPr>
          <w:b/>
          <w:sz w:val="24"/>
          <w:szCs w:val="24"/>
        </w:rPr>
        <w:t>Тема № 5.</w:t>
      </w:r>
      <w:r w:rsidRPr="007F73E3">
        <w:rPr>
          <w:sz w:val="24"/>
          <w:szCs w:val="24"/>
        </w:rPr>
        <w:t xml:space="preserve"> </w:t>
      </w:r>
      <w:r w:rsidRPr="007F73E3">
        <w:rPr>
          <w:color w:val="000000"/>
          <w:sz w:val="24"/>
          <w:szCs w:val="24"/>
        </w:rPr>
        <w:t>Исторический обзор исследований по данному вопросу.</w:t>
      </w:r>
      <w:r w:rsidRPr="007F73E3">
        <w:rPr>
          <w:color w:val="000000"/>
          <w:sz w:val="24"/>
          <w:szCs w:val="24"/>
        </w:rPr>
        <w:br/>
      </w:r>
    </w:p>
    <w:p w:rsidR="007F73E3" w:rsidRPr="007F73E3" w:rsidRDefault="00F93903" w:rsidP="007F73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7F73E3" w:rsidRPr="007F73E3">
        <w:rPr>
          <w:color w:val="000000"/>
          <w:sz w:val="24"/>
          <w:szCs w:val="24"/>
        </w:rPr>
        <w:t xml:space="preserve">.Значение проблематизации в психическом развитии ребенка-дошкольника. </w:t>
      </w:r>
    </w:p>
    <w:p w:rsidR="007F73E3" w:rsidRDefault="00F93903" w:rsidP="007F73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F73E3" w:rsidRPr="007F73E3">
        <w:rPr>
          <w:color w:val="000000"/>
          <w:sz w:val="24"/>
          <w:szCs w:val="24"/>
        </w:rPr>
        <w:t>.Примеры проблематизации при организации образовательного процесса в дошкольном учреждении.</w:t>
      </w:r>
      <w:r w:rsidR="007F73E3" w:rsidRPr="007F73E3">
        <w:rPr>
          <w:color w:val="000000"/>
          <w:sz w:val="24"/>
          <w:szCs w:val="24"/>
        </w:rPr>
        <w:br/>
      </w:r>
    </w:p>
    <w:p w:rsidR="007F73E3" w:rsidRDefault="007F73E3" w:rsidP="007F73E3">
      <w:pPr>
        <w:rPr>
          <w:color w:val="000000"/>
          <w:sz w:val="24"/>
          <w:szCs w:val="24"/>
        </w:rPr>
      </w:pPr>
    </w:p>
    <w:p w:rsidR="00F93903" w:rsidRDefault="007F73E3" w:rsidP="007F73E3">
      <w:pPr>
        <w:rPr>
          <w:sz w:val="24"/>
          <w:szCs w:val="24"/>
        </w:rPr>
      </w:pPr>
      <w:r w:rsidRPr="007F73E3">
        <w:rPr>
          <w:b/>
          <w:color w:val="000000"/>
          <w:sz w:val="24"/>
          <w:szCs w:val="24"/>
        </w:rPr>
        <w:t>Тема № 6</w:t>
      </w:r>
      <w:r>
        <w:rPr>
          <w:color w:val="000000"/>
          <w:sz w:val="24"/>
          <w:szCs w:val="24"/>
        </w:rPr>
        <w:t xml:space="preserve"> </w:t>
      </w:r>
      <w:r w:rsidRPr="002B20B8">
        <w:rPr>
          <w:sz w:val="24"/>
          <w:szCs w:val="24"/>
        </w:rPr>
        <w:t>Особенности становления и развития окружающего мира</w:t>
      </w:r>
    </w:p>
    <w:p w:rsidR="00F93903" w:rsidRDefault="00F93903" w:rsidP="007F73E3">
      <w:pPr>
        <w:rPr>
          <w:sz w:val="24"/>
          <w:szCs w:val="24"/>
        </w:rPr>
      </w:pPr>
    </w:p>
    <w:p w:rsidR="00F93903" w:rsidRDefault="00F93903" w:rsidP="00F93903">
      <w:pPr>
        <w:rPr>
          <w:color w:val="000000"/>
          <w:sz w:val="24"/>
          <w:szCs w:val="24"/>
        </w:rPr>
      </w:pPr>
      <w:r w:rsidRPr="007F73E3">
        <w:rPr>
          <w:color w:val="000000"/>
          <w:sz w:val="24"/>
          <w:szCs w:val="24"/>
        </w:rPr>
        <w:t>1.Использование элементов проблемного обучения в работе с детьми дошкольного возраста.</w:t>
      </w:r>
    </w:p>
    <w:p w:rsidR="003319CA" w:rsidRPr="00F93903" w:rsidRDefault="00F93903" w:rsidP="00F939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7F73E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7F73E3">
        <w:rPr>
          <w:color w:val="000000"/>
          <w:sz w:val="24"/>
          <w:szCs w:val="24"/>
        </w:rPr>
        <w:t>Характеристика и роль использования в воспитательно-образовательном процессе ДОУ игровых и коммуникационных технологий.</w:t>
      </w:r>
    </w:p>
    <w:p w:rsidR="00F93903" w:rsidRDefault="00F93903" w:rsidP="00F65A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65A02" w:rsidRPr="00F93903" w:rsidRDefault="00F65A02" w:rsidP="00F65A02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93903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F93903" w:rsidRPr="00F93903">
        <w:rPr>
          <w:rFonts w:ascii="Times New Roman" w:hAnsi="Times New Roman"/>
          <w:b/>
          <w:sz w:val="24"/>
          <w:szCs w:val="24"/>
        </w:rPr>
        <w:t xml:space="preserve">«Теории и технологии развития первичных представлений об окружающем мире дошкольников» </w:t>
      </w:r>
      <w:r w:rsidRPr="00F93903">
        <w:rPr>
          <w:rFonts w:ascii="Times New Roman" w:hAnsi="Times New Roman"/>
          <w:sz w:val="24"/>
          <w:szCs w:val="24"/>
        </w:rPr>
        <w:t xml:space="preserve">/ </w:t>
      </w:r>
      <w:r w:rsidR="00FF52AD" w:rsidRPr="00FF52AD">
        <w:rPr>
          <w:rFonts w:ascii="Times New Roman" w:hAnsi="Times New Roman"/>
          <w:sz w:val="24"/>
          <w:szCs w:val="24"/>
        </w:rPr>
        <w:t>Т.С.Котлярова</w:t>
      </w:r>
      <w:r w:rsidRPr="00F93903">
        <w:rPr>
          <w:rFonts w:ascii="Times New Roman" w:hAnsi="Times New Roman"/>
          <w:sz w:val="24"/>
          <w:szCs w:val="24"/>
        </w:rPr>
        <w:t xml:space="preserve"> – Омск: Изд-во Ом</w:t>
      </w:r>
      <w:r w:rsidR="00887A1B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612023">
        <w:rPr>
          <w:rFonts w:ascii="Times New Roman" w:hAnsi="Times New Roman"/>
          <w:sz w:val="24"/>
          <w:szCs w:val="24"/>
        </w:rPr>
        <w:t>2</w:t>
      </w:r>
      <w:r w:rsidR="00652651" w:rsidRPr="00F93903">
        <w:rPr>
          <w:rFonts w:ascii="Times New Roman" w:hAnsi="Times New Roman"/>
          <w:sz w:val="24"/>
          <w:szCs w:val="24"/>
        </w:rPr>
        <w:t>.</w:t>
      </w:r>
    </w:p>
    <w:p w:rsidR="00652651" w:rsidRPr="00637A5D" w:rsidRDefault="00652651" w:rsidP="00652651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</w:t>
      </w:r>
      <w:r w:rsidR="00F92E4B" w:rsidRPr="00637A5D">
        <w:rPr>
          <w:rFonts w:ascii="Times New Roman" w:hAnsi="Times New Roman"/>
          <w:sz w:val="24"/>
          <w:szCs w:val="24"/>
        </w:rPr>
        <w:t>е</w:t>
      </w:r>
      <w:r w:rsidRPr="00637A5D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652651" w:rsidRPr="00637A5D" w:rsidRDefault="00652651" w:rsidP="00652651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637A5D">
        <w:rPr>
          <w:rFonts w:ascii="Times New Roman" w:hAnsi="Times New Roman"/>
          <w:sz w:val="24"/>
          <w:szCs w:val="24"/>
        </w:rPr>
        <w:lastRenderedPageBreak/>
        <w:t>Студенческого совета ОмГА от 29.08.2016 (протокол заседания № 1), утвержденное приказом ректора от 01.09.2016 № 43в.</w:t>
      </w:r>
    </w:p>
    <w:p w:rsidR="00652651" w:rsidRPr="00637A5D" w:rsidRDefault="00652651" w:rsidP="00652651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F92E4B" w:rsidRPr="00637A5D">
        <w:rPr>
          <w:rFonts w:ascii="Times New Roman" w:hAnsi="Times New Roman"/>
          <w:sz w:val="24"/>
          <w:szCs w:val="24"/>
        </w:rPr>
        <w:t>е</w:t>
      </w:r>
      <w:r w:rsidRPr="00637A5D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5842" w:rsidRPr="00637A5D" w:rsidRDefault="00FF52AD" w:rsidP="00FF52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37A5D">
        <w:rPr>
          <w:b/>
          <w:sz w:val="24"/>
          <w:szCs w:val="24"/>
        </w:rPr>
        <w:t>.</w:t>
      </w:r>
      <w:r w:rsidR="007865CB" w:rsidRPr="00637A5D">
        <w:rPr>
          <w:b/>
          <w:sz w:val="24"/>
          <w:szCs w:val="24"/>
        </w:rPr>
        <w:t xml:space="preserve"> </w:t>
      </w:r>
      <w:r w:rsidR="00785842" w:rsidRPr="00637A5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86A1F" w:rsidRPr="00B5046A" w:rsidRDefault="00E86A1F" w:rsidP="00E86A1F">
      <w:pPr>
        <w:ind w:hanging="294"/>
        <w:jc w:val="center"/>
        <w:rPr>
          <w:b/>
          <w:sz w:val="24"/>
          <w:szCs w:val="24"/>
        </w:rPr>
      </w:pPr>
      <w:r w:rsidRPr="00B5046A">
        <w:rPr>
          <w:b/>
          <w:sz w:val="24"/>
          <w:szCs w:val="24"/>
        </w:rPr>
        <w:t>Основная</w:t>
      </w:r>
    </w:p>
    <w:p w:rsidR="00E86A1F" w:rsidRPr="003B6D33" w:rsidRDefault="00E86A1F" w:rsidP="00E86A1F">
      <w:pPr>
        <w:pStyle w:val="a4"/>
        <w:numPr>
          <w:ilvl w:val="0"/>
          <w:numId w:val="49"/>
        </w:numPr>
        <w:shd w:val="clear" w:color="auto" w:fill="FCFCFC"/>
        <w:ind w:left="567" w:right="-225" w:hanging="15"/>
        <w:jc w:val="both"/>
        <w:rPr>
          <w:rFonts w:ascii="Times New Roman" w:hAnsi="Times New Roman"/>
          <w:sz w:val="24"/>
          <w:szCs w:val="24"/>
        </w:rPr>
      </w:pPr>
      <w:r w:rsidRPr="003B6D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Чернышев, А. В. Моделирование и прогнозирование состояния здоровья школьников с учетом особенностей их образа жизни и образовательного процесса на муниципальном уровне / А. В. Чернышев, Г. Я. Клименко, О. Н. Чопоров. — Воронеж : Воронежский институт высоких технологий, Фармнет, 2014. — 225 c. — ISBN 2227-8397. — Текст : электронный // Электронно-библиотечная система IPR BOOKS : [сайт]. — URL: </w:t>
      </w:r>
      <w:hyperlink r:id="rId10" w:history="1">
        <w:r w:rsidR="00F334E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http://www.iprbookshop.ru/23353.html</w:t>
        </w:r>
      </w:hyperlink>
    </w:p>
    <w:p w:rsidR="00E86A1F" w:rsidRPr="00B5046A" w:rsidRDefault="00E86A1F" w:rsidP="00E86A1F">
      <w:pPr>
        <w:pStyle w:val="a4"/>
        <w:numPr>
          <w:ilvl w:val="0"/>
          <w:numId w:val="49"/>
        </w:numPr>
        <w:shd w:val="clear" w:color="auto" w:fill="FCFCFC"/>
        <w:ind w:left="567" w:right="-225" w:hanging="15"/>
        <w:jc w:val="both"/>
        <w:rPr>
          <w:rFonts w:ascii="Times New Roman" w:hAnsi="Times New Roman"/>
          <w:sz w:val="24"/>
          <w:szCs w:val="24"/>
        </w:rPr>
      </w:pPr>
      <w:r w:rsidRPr="003B6D3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Козина, Е. Ф. </w:t>
      </w:r>
      <w:r w:rsidRPr="003B6D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Методика ознакомления с окружающим миром в предшкольном возрасте : учебник для академического бакалавриата / Е. Ф. Козина. — 2-е изд., испр. и доп. — Москва : Издательство Юрайт, 2019. — 454 с. — (Авторский учебник). — ISBN 978-5-534-05347-0. — Текст : электронный // ЭБС Юрайт [сайт]. — URL: </w:t>
      </w:r>
      <w:hyperlink r:id="rId11" w:history="1">
        <w:r w:rsidR="00F334E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https://urait.ru/bcode/438826.....</w:t>
        </w:r>
      </w:hyperlink>
      <w:r w:rsidRPr="00B5046A">
        <w:rPr>
          <w:rFonts w:ascii="Times New Roman" w:hAnsi="Times New Roman"/>
          <w:sz w:val="24"/>
          <w:szCs w:val="24"/>
        </w:rPr>
        <w:t>.</w:t>
      </w:r>
    </w:p>
    <w:p w:rsidR="00E86A1F" w:rsidRPr="00B5046A" w:rsidRDefault="00E86A1F" w:rsidP="00E86A1F">
      <w:pPr>
        <w:ind w:hanging="294"/>
        <w:jc w:val="center"/>
        <w:rPr>
          <w:b/>
          <w:sz w:val="24"/>
          <w:szCs w:val="24"/>
        </w:rPr>
      </w:pPr>
    </w:p>
    <w:p w:rsidR="00E86A1F" w:rsidRPr="00B5046A" w:rsidRDefault="00E86A1F" w:rsidP="00E86A1F">
      <w:pPr>
        <w:ind w:hanging="294"/>
        <w:jc w:val="center"/>
        <w:rPr>
          <w:b/>
          <w:sz w:val="24"/>
          <w:szCs w:val="24"/>
        </w:rPr>
      </w:pPr>
      <w:r w:rsidRPr="00B5046A">
        <w:rPr>
          <w:b/>
          <w:sz w:val="24"/>
          <w:szCs w:val="24"/>
        </w:rPr>
        <w:t>Дополнительная</w:t>
      </w:r>
    </w:p>
    <w:p w:rsidR="00E86A1F" w:rsidRDefault="00E86A1F" w:rsidP="00E86A1F">
      <w:pPr>
        <w:numPr>
          <w:ilvl w:val="0"/>
          <w:numId w:val="50"/>
        </w:numPr>
        <w:ind w:left="709" w:hanging="157"/>
        <w:jc w:val="both"/>
        <w:rPr>
          <w:sz w:val="24"/>
          <w:szCs w:val="24"/>
        </w:rPr>
      </w:pPr>
      <w:r w:rsidRPr="003B6D33">
        <w:rPr>
          <w:color w:val="000000"/>
          <w:sz w:val="24"/>
          <w:szCs w:val="24"/>
          <w:shd w:val="clear" w:color="auto" w:fill="FFFFFF"/>
        </w:rPr>
        <w:t xml:space="preserve">Чуприна, Е. В. Здоровый образ жизни как один из аспектов безопасности жизнедеятельности : учебное пособие / Е. В. Чуприна, М. Н. Закирова. — Самара : Самарский государственный архитектурно-строительный университет, ЭБС АСВ, 2013. — 216 c. — ISBN 987-5-9585-0556-2. — Текст : электронный // Электронно-библиотечная система IPR BOOKS : [сайт]. — URL: </w:t>
      </w:r>
      <w:hyperlink r:id="rId12" w:history="1">
        <w:r w:rsidR="00F334E4">
          <w:rPr>
            <w:rStyle w:val="a8"/>
            <w:sz w:val="24"/>
            <w:szCs w:val="24"/>
            <w:shd w:val="clear" w:color="auto" w:fill="FFFFFF"/>
          </w:rPr>
          <w:t>http://www.iprbookshop.ru/22619.html</w:t>
        </w:r>
      </w:hyperlink>
    </w:p>
    <w:p w:rsidR="00E86A1F" w:rsidRPr="00E86A1F" w:rsidRDefault="00E86A1F" w:rsidP="00E86A1F">
      <w:pPr>
        <w:numPr>
          <w:ilvl w:val="0"/>
          <w:numId w:val="50"/>
        </w:numPr>
        <w:ind w:left="709" w:hanging="157"/>
        <w:jc w:val="both"/>
        <w:rPr>
          <w:sz w:val="24"/>
          <w:szCs w:val="24"/>
        </w:rPr>
      </w:pPr>
      <w:r w:rsidRPr="00E86A1F">
        <w:rPr>
          <w:i/>
          <w:iCs/>
          <w:color w:val="000000"/>
          <w:sz w:val="24"/>
          <w:szCs w:val="24"/>
          <w:shd w:val="clear" w:color="auto" w:fill="FFFFFF"/>
        </w:rPr>
        <w:t>Козина, Е. Ф. </w:t>
      </w:r>
      <w:r w:rsidRPr="00E86A1F">
        <w:rPr>
          <w:color w:val="000000"/>
          <w:sz w:val="24"/>
          <w:szCs w:val="24"/>
          <w:shd w:val="clear" w:color="auto" w:fill="FFFFFF"/>
        </w:rPr>
        <w:t> Методика преподавания естествознания. Практикум : учебное пособие для академического бакалавриата / Е. Ф. Козина. — 2-е изд., испр. и доп. — Москва : Издательство Юрайт, 2019. — 256 с. — (Образовательный процесс). — ISBN 978-5-534-06593-0. — Текст : электронный // ЭБС Юрайт [сайт]. — URL: </w:t>
      </w:r>
      <w:hyperlink r:id="rId13" w:history="1">
        <w:r w:rsidR="00F334E4">
          <w:rPr>
            <w:rStyle w:val="a8"/>
            <w:sz w:val="24"/>
            <w:szCs w:val="24"/>
            <w:shd w:val="clear" w:color="auto" w:fill="FFFFFF"/>
          </w:rPr>
          <w:t>https://urait.ru/bcode/438827</w:t>
        </w:r>
      </w:hyperlink>
    </w:p>
    <w:p w:rsidR="00E86A1F" w:rsidRDefault="00E86A1F" w:rsidP="00E86A1F">
      <w:pPr>
        <w:ind w:firstLine="709"/>
        <w:jc w:val="both"/>
        <w:rPr>
          <w:sz w:val="24"/>
          <w:szCs w:val="24"/>
        </w:rPr>
      </w:pPr>
    </w:p>
    <w:p w:rsidR="00777B09" w:rsidRPr="00637A5D" w:rsidRDefault="00FF52AD" w:rsidP="00E86A1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37A5D">
        <w:rPr>
          <w:b/>
          <w:sz w:val="24"/>
          <w:szCs w:val="24"/>
        </w:rPr>
        <w:t>.</w:t>
      </w:r>
      <w:r w:rsidR="00777B09" w:rsidRPr="00637A5D">
        <w:rPr>
          <w:b/>
          <w:sz w:val="24"/>
          <w:szCs w:val="24"/>
        </w:rPr>
        <w:t xml:space="preserve"> </w:t>
      </w:r>
      <w:r w:rsidR="007F4B97" w:rsidRPr="00637A5D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166F74" w:rsidRPr="00637A5D">
        <w:rPr>
          <w:b/>
          <w:sz w:val="24"/>
          <w:szCs w:val="24"/>
        </w:rPr>
        <w:t>«</w:t>
      </w:r>
      <w:r w:rsidR="007F4B97" w:rsidRPr="00637A5D">
        <w:rPr>
          <w:b/>
          <w:sz w:val="24"/>
          <w:szCs w:val="24"/>
        </w:rPr>
        <w:t>Интернет</w:t>
      </w:r>
      <w:r w:rsidR="00166F74" w:rsidRPr="00637A5D">
        <w:rPr>
          <w:b/>
          <w:sz w:val="24"/>
          <w:szCs w:val="24"/>
        </w:rPr>
        <w:t>»</w:t>
      </w:r>
      <w:r w:rsidR="007F4B97" w:rsidRPr="00637A5D">
        <w:rPr>
          <w:b/>
          <w:sz w:val="24"/>
          <w:szCs w:val="24"/>
        </w:rPr>
        <w:t>, необходимых для освоения дисциплины</w:t>
      </w:r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</w:t>
      </w:r>
      <w:r w:rsidRPr="00637A5D">
        <w:rPr>
          <w:rFonts w:ascii="Times New Roman" w:hAnsi="Times New Roman"/>
          <w:sz w:val="24"/>
          <w:szCs w:val="24"/>
          <w:lang w:val="en-US"/>
        </w:rPr>
        <w:t>IPRBooks</w:t>
      </w:r>
      <w:r w:rsidRPr="00637A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F334E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издательства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Юрайт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F334E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F334E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F334E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F334E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Российское образование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C13BC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334E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1" w:history="1">
        <w:r w:rsidR="00F334E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334E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F334E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F334E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334E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334E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Каждый обучающийся </w:t>
      </w:r>
      <w:r w:rsidR="00777B09" w:rsidRPr="00637A5D">
        <w:rPr>
          <w:sz w:val="24"/>
          <w:szCs w:val="24"/>
        </w:rPr>
        <w:t>Омской гуманитарной академии</w:t>
      </w:r>
      <w:r w:rsidRPr="00637A5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информационно-образовательной среде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>. Электронно-библиотечная система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доступ к информационно-телекоммуникационной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, и отвечает техническим требованиям организации как на территории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организации, так и вне ее.</w:t>
      </w:r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>Электронная информационно-образовательная среда</w:t>
      </w:r>
      <w:r w:rsidR="005C20F0" w:rsidRPr="00637A5D">
        <w:rPr>
          <w:sz w:val="24"/>
          <w:szCs w:val="24"/>
        </w:rPr>
        <w:t xml:space="preserve">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 xml:space="preserve"> обеспечивает: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указанным в рабочих программах;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 результатов освоения основной образовательной программы;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образовательных технологий;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образовательного процесса;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.</w:t>
      </w:r>
    </w:p>
    <w:p w:rsidR="007F4B97" w:rsidRPr="00637A5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7A5D" w:rsidRDefault="00B85A3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37A5D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637A5D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Для того чтобы успешно о</w:t>
      </w:r>
      <w:r w:rsidR="004E4DB2" w:rsidRPr="00637A5D">
        <w:rPr>
          <w:sz w:val="24"/>
          <w:szCs w:val="24"/>
        </w:rPr>
        <w:t xml:space="preserve">своить </w:t>
      </w:r>
      <w:r w:rsidRPr="00637A5D">
        <w:rPr>
          <w:sz w:val="24"/>
          <w:szCs w:val="24"/>
        </w:rPr>
        <w:t>дисциплин</w:t>
      </w:r>
      <w:r w:rsidR="004E4DB2" w:rsidRPr="00637A5D">
        <w:rPr>
          <w:sz w:val="24"/>
          <w:szCs w:val="24"/>
        </w:rPr>
        <w:t>у</w:t>
      </w:r>
      <w:r w:rsidRPr="00637A5D">
        <w:rPr>
          <w:sz w:val="24"/>
          <w:szCs w:val="24"/>
        </w:rPr>
        <w:t xml:space="preserve"> </w:t>
      </w:r>
      <w:r w:rsidR="00F93903" w:rsidRPr="00F93903">
        <w:rPr>
          <w:b/>
          <w:sz w:val="24"/>
          <w:szCs w:val="24"/>
        </w:rPr>
        <w:t>«Теории и технологии развития первичных представлений об окружающем мире дошкольников»</w:t>
      </w:r>
      <w:r w:rsidR="00CC0251" w:rsidRPr="00637A5D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обучающиеся должны выполнить следующие </w:t>
      </w:r>
      <w:r w:rsidR="004E4DB2" w:rsidRPr="00637A5D">
        <w:rPr>
          <w:sz w:val="24"/>
          <w:szCs w:val="24"/>
        </w:rPr>
        <w:t xml:space="preserve">методические </w:t>
      </w:r>
      <w:r w:rsidRPr="00637A5D">
        <w:rPr>
          <w:sz w:val="24"/>
          <w:szCs w:val="24"/>
        </w:rPr>
        <w:t>указания</w:t>
      </w:r>
      <w:r w:rsidR="004E4DB2"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>лекционного типа</w:t>
      </w:r>
      <w:r w:rsidRPr="00637A5D">
        <w:rPr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 xml:space="preserve">семинарского типа: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</w:t>
      </w:r>
      <w:r w:rsidRPr="00637A5D">
        <w:rPr>
          <w:sz w:val="24"/>
          <w:szCs w:val="24"/>
        </w:rPr>
        <w:lastRenderedPageBreak/>
        <w:t>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37A5D">
        <w:rPr>
          <w:b/>
          <w:sz w:val="24"/>
          <w:szCs w:val="24"/>
        </w:rPr>
        <w:t>самостоятельной работы: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lastRenderedPageBreak/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мысленной проработкой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Следующим этапом работы</w:t>
      </w:r>
      <w:r w:rsidRPr="00637A5D">
        <w:rPr>
          <w:b/>
          <w:bCs/>
          <w:sz w:val="24"/>
          <w:szCs w:val="24"/>
        </w:rPr>
        <w:t xml:space="preserve"> </w:t>
      </w:r>
      <w:r w:rsidRPr="00637A5D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37A5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b/>
          <w:bCs/>
          <w:sz w:val="24"/>
          <w:szCs w:val="24"/>
        </w:rPr>
        <w:t>Подготовка к промежуточной аттестации</w:t>
      </w:r>
      <w:r w:rsidRPr="00637A5D">
        <w:rPr>
          <w:bCs/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прочитать рекомендованную литературу;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</w:p>
    <w:p w:rsidR="00B85A34" w:rsidRPr="00793E1B" w:rsidRDefault="00B85A34" w:rsidP="00B85A3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85A34" w:rsidRPr="00682A13" w:rsidRDefault="00B85A34" w:rsidP="00B85A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B85A34" w:rsidRPr="00682A13" w:rsidRDefault="00B85A34" w:rsidP="00B85A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85A34" w:rsidRPr="00682A13" w:rsidRDefault="00B85A34" w:rsidP="00B85A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85A34" w:rsidRPr="00682A13" w:rsidRDefault="00B85A34" w:rsidP="00B85A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85A34" w:rsidRPr="00682A13" w:rsidRDefault="00B85A34" w:rsidP="00B85A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85A34" w:rsidRPr="00682A13" w:rsidRDefault="00B85A34" w:rsidP="00B85A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B85A34" w:rsidRDefault="00B85A34" w:rsidP="00B85A3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B85A34" w:rsidRPr="00793E1B" w:rsidRDefault="00B85A34" w:rsidP="00B85A3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85A34" w:rsidRPr="000D04DB" w:rsidRDefault="00B85A34" w:rsidP="00B85A34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85A34" w:rsidRPr="000D04DB" w:rsidRDefault="00B85A34" w:rsidP="00B85A34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85A34" w:rsidRPr="000D04DB" w:rsidRDefault="00B85A34" w:rsidP="00B85A34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B85A34" w:rsidRPr="000D04DB" w:rsidRDefault="00B85A34" w:rsidP="00B85A34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B85A34" w:rsidRPr="000D04DB" w:rsidRDefault="00B85A34" w:rsidP="00B85A34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B85A34" w:rsidRPr="000D04DB" w:rsidRDefault="00B85A34" w:rsidP="00B85A34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85A34" w:rsidRPr="000D04DB" w:rsidRDefault="00B85A34" w:rsidP="00B85A34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13BC7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B85A34" w:rsidRPr="000D04DB" w:rsidRDefault="00B85A34" w:rsidP="00B85A34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85A34" w:rsidRPr="000D04DB" w:rsidRDefault="00B85A34" w:rsidP="00B85A34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13BC7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B85A34" w:rsidRPr="008A2808" w:rsidRDefault="00B85A34" w:rsidP="00B85A34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p w:rsidR="00A275E4" w:rsidRPr="00637A5D" w:rsidRDefault="00A275E4" w:rsidP="00B85A34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A275E4" w:rsidRPr="00637A5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1A38" w:rsidRDefault="00481A38" w:rsidP="00160BC1">
      <w:r>
        <w:separator/>
      </w:r>
    </w:p>
  </w:endnote>
  <w:endnote w:type="continuationSeparator" w:id="0">
    <w:p w:rsidR="00481A38" w:rsidRDefault="00481A3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1A38" w:rsidRDefault="00481A38" w:rsidP="00160BC1">
      <w:r>
        <w:separator/>
      </w:r>
    </w:p>
  </w:footnote>
  <w:footnote w:type="continuationSeparator" w:id="0">
    <w:p w:rsidR="00481A38" w:rsidRDefault="00481A3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14FE7E90"/>
    <w:multiLevelType w:val="hybridMultilevel"/>
    <w:tmpl w:val="7E2A98F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3F937FB"/>
    <w:multiLevelType w:val="hybridMultilevel"/>
    <w:tmpl w:val="50D8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11806"/>
    <w:multiLevelType w:val="hybridMultilevel"/>
    <w:tmpl w:val="CCFE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EA67A3"/>
    <w:multiLevelType w:val="hybridMultilevel"/>
    <w:tmpl w:val="BCD26E1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2027B"/>
    <w:multiLevelType w:val="hybridMultilevel"/>
    <w:tmpl w:val="6AB8948E"/>
    <w:lvl w:ilvl="0" w:tplc="26B2D6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2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53645D"/>
    <w:multiLevelType w:val="hybridMultilevel"/>
    <w:tmpl w:val="19D6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7F2BDF"/>
    <w:multiLevelType w:val="hybridMultilevel"/>
    <w:tmpl w:val="994687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EA4566"/>
    <w:multiLevelType w:val="hybridMultilevel"/>
    <w:tmpl w:val="59E4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15B"/>
    <w:multiLevelType w:val="hybridMultilevel"/>
    <w:tmpl w:val="50D8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E859E2"/>
    <w:multiLevelType w:val="hybridMultilevel"/>
    <w:tmpl w:val="DC3218B8"/>
    <w:lvl w:ilvl="0" w:tplc="0736EE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E44E06"/>
    <w:multiLevelType w:val="hybridMultilevel"/>
    <w:tmpl w:val="85687018"/>
    <w:lvl w:ilvl="0" w:tplc="8ABE154C">
      <w:start w:val="1"/>
      <w:numFmt w:val="decimal"/>
      <w:lvlText w:val="%1."/>
      <w:lvlJc w:val="left"/>
      <w:pPr>
        <w:ind w:left="1287" w:hanging="73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8" w15:restartNumberingAfterBreak="0">
    <w:nsid w:val="6D484517"/>
    <w:multiLevelType w:val="hybridMultilevel"/>
    <w:tmpl w:val="496AB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1607D0"/>
    <w:multiLevelType w:val="hybridMultilevel"/>
    <w:tmpl w:val="6AB8948E"/>
    <w:lvl w:ilvl="0" w:tplc="26B2D6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B5C584B"/>
    <w:multiLevelType w:val="hybridMultilevel"/>
    <w:tmpl w:val="6AB8948E"/>
    <w:lvl w:ilvl="0" w:tplc="26B2D6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18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1"/>
  </w:num>
  <w:num w:numId="16">
    <w:abstractNumId w:val="3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8"/>
  </w:num>
  <w:num w:numId="38">
    <w:abstractNumId w:val="33"/>
  </w:num>
  <w:num w:numId="39">
    <w:abstractNumId w:val="5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34"/>
  </w:num>
  <w:num w:numId="43">
    <w:abstractNumId w:val="21"/>
  </w:num>
  <w:num w:numId="44">
    <w:abstractNumId w:val="15"/>
  </w:num>
  <w:num w:numId="45">
    <w:abstractNumId w:val="4"/>
  </w:num>
  <w:num w:numId="46">
    <w:abstractNumId w:val="3"/>
  </w:num>
  <w:num w:numId="47">
    <w:abstractNumId w:val="9"/>
  </w:num>
  <w:num w:numId="48">
    <w:abstractNumId w:val="39"/>
  </w:num>
  <w:num w:numId="49">
    <w:abstractNumId w:val="37"/>
  </w:num>
  <w:num w:numId="5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27E9D"/>
    <w:rsid w:val="00037461"/>
    <w:rsid w:val="00040D5F"/>
    <w:rsid w:val="00051AEE"/>
    <w:rsid w:val="00060A01"/>
    <w:rsid w:val="00064AA9"/>
    <w:rsid w:val="00073CC2"/>
    <w:rsid w:val="000835F5"/>
    <w:rsid w:val="0008727A"/>
    <w:rsid w:val="000875BF"/>
    <w:rsid w:val="000911D1"/>
    <w:rsid w:val="0009449F"/>
    <w:rsid w:val="000A4FAC"/>
    <w:rsid w:val="000B130E"/>
    <w:rsid w:val="000B1331"/>
    <w:rsid w:val="000B7795"/>
    <w:rsid w:val="000C17BA"/>
    <w:rsid w:val="000C4546"/>
    <w:rsid w:val="000D07C6"/>
    <w:rsid w:val="000D4429"/>
    <w:rsid w:val="000D6DE5"/>
    <w:rsid w:val="000E37E9"/>
    <w:rsid w:val="000F152E"/>
    <w:rsid w:val="000F3C6A"/>
    <w:rsid w:val="000F69B1"/>
    <w:rsid w:val="000F69C9"/>
    <w:rsid w:val="00102D90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0028"/>
    <w:rsid w:val="0015639D"/>
    <w:rsid w:val="00160BC1"/>
    <w:rsid w:val="00161C70"/>
    <w:rsid w:val="00166F74"/>
    <w:rsid w:val="001716A9"/>
    <w:rsid w:val="00174539"/>
    <w:rsid w:val="00181AAB"/>
    <w:rsid w:val="00184F65"/>
    <w:rsid w:val="001871AA"/>
    <w:rsid w:val="001A34E7"/>
    <w:rsid w:val="001A6533"/>
    <w:rsid w:val="001C4FED"/>
    <w:rsid w:val="001C6305"/>
    <w:rsid w:val="001F11DE"/>
    <w:rsid w:val="0020494B"/>
    <w:rsid w:val="00207E2E"/>
    <w:rsid w:val="00207FB7"/>
    <w:rsid w:val="00211C1B"/>
    <w:rsid w:val="00220670"/>
    <w:rsid w:val="00234629"/>
    <w:rsid w:val="00240A81"/>
    <w:rsid w:val="0024159A"/>
    <w:rsid w:val="00245199"/>
    <w:rsid w:val="00246905"/>
    <w:rsid w:val="002657BC"/>
    <w:rsid w:val="00276128"/>
    <w:rsid w:val="0027733F"/>
    <w:rsid w:val="00282BCD"/>
    <w:rsid w:val="00282EB3"/>
    <w:rsid w:val="00283F39"/>
    <w:rsid w:val="00291D05"/>
    <w:rsid w:val="002933E5"/>
    <w:rsid w:val="002A0D1B"/>
    <w:rsid w:val="002B20B8"/>
    <w:rsid w:val="002B5AB9"/>
    <w:rsid w:val="002B6C87"/>
    <w:rsid w:val="002B734E"/>
    <w:rsid w:val="002C0F56"/>
    <w:rsid w:val="002C2EAE"/>
    <w:rsid w:val="002C3F08"/>
    <w:rsid w:val="002C7582"/>
    <w:rsid w:val="002D6AC0"/>
    <w:rsid w:val="002E4CB7"/>
    <w:rsid w:val="002E6AB5"/>
    <w:rsid w:val="00315AB7"/>
    <w:rsid w:val="003204A4"/>
    <w:rsid w:val="0032166A"/>
    <w:rsid w:val="00330957"/>
    <w:rsid w:val="003319CA"/>
    <w:rsid w:val="0033546E"/>
    <w:rsid w:val="00340EB4"/>
    <w:rsid w:val="003431D5"/>
    <w:rsid w:val="00343484"/>
    <w:rsid w:val="00355C7E"/>
    <w:rsid w:val="003618C2"/>
    <w:rsid w:val="00363097"/>
    <w:rsid w:val="00365758"/>
    <w:rsid w:val="003668E3"/>
    <w:rsid w:val="003905C9"/>
    <w:rsid w:val="00390B62"/>
    <w:rsid w:val="003A3494"/>
    <w:rsid w:val="003A57B5"/>
    <w:rsid w:val="003A6FB0"/>
    <w:rsid w:val="003A71E4"/>
    <w:rsid w:val="003B7F71"/>
    <w:rsid w:val="003D1017"/>
    <w:rsid w:val="003E330A"/>
    <w:rsid w:val="003E3A7F"/>
    <w:rsid w:val="00400491"/>
    <w:rsid w:val="004033EA"/>
    <w:rsid w:val="00407242"/>
    <w:rsid w:val="00407404"/>
    <w:rsid w:val="004110F5"/>
    <w:rsid w:val="004204A2"/>
    <w:rsid w:val="00420E03"/>
    <w:rsid w:val="004254C5"/>
    <w:rsid w:val="00435249"/>
    <w:rsid w:val="004472A8"/>
    <w:rsid w:val="0046365B"/>
    <w:rsid w:val="0047224A"/>
    <w:rsid w:val="0047572F"/>
    <w:rsid w:val="0047633A"/>
    <w:rsid w:val="00481A38"/>
    <w:rsid w:val="004826A4"/>
    <w:rsid w:val="0048300E"/>
    <w:rsid w:val="0049217A"/>
    <w:rsid w:val="0049715D"/>
    <w:rsid w:val="004A2586"/>
    <w:rsid w:val="004A2C0D"/>
    <w:rsid w:val="004A2E62"/>
    <w:rsid w:val="004A68C9"/>
    <w:rsid w:val="004B6AE1"/>
    <w:rsid w:val="004C5815"/>
    <w:rsid w:val="004C6DB3"/>
    <w:rsid w:val="004E0C3F"/>
    <w:rsid w:val="004E3D82"/>
    <w:rsid w:val="004E40FE"/>
    <w:rsid w:val="004E4CD6"/>
    <w:rsid w:val="004E4DB2"/>
    <w:rsid w:val="004E62F1"/>
    <w:rsid w:val="004E753A"/>
    <w:rsid w:val="004F322E"/>
    <w:rsid w:val="004F3C72"/>
    <w:rsid w:val="005006F3"/>
    <w:rsid w:val="00516F43"/>
    <w:rsid w:val="005362E6"/>
    <w:rsid w:val="00537A62"/>
    <w:rsid w:val="00540F31"/>
    <w:rsid w:val="00544133"/>
    <w:rsid w:val="00565480"/>
    <w:rsid w:val="005669CB"/>
    <w:rsid w:val="00572F9F"/>
    <w:rsid w:val="00573C4A"/>
    <w:rsid w:val="005816EA"/>
    <w:rsid w:val="00582969"/>
    <w:rsid w:val="00583C2E"/>
    <w:rsid w:val="00584FE8"/>
    <w:rsid w:val="005863FF"/>
    <w:rsid w:val="00586FAD"/>
    <w:rsid w:val="005915BA"/>
    <w:rsid w:val="00591B36"/>
    <w:rsid w:val="005A28FC"/>
    <w:rsid w:val="005B302F"/>
    <w:rsid w:val="005B47CE"/>
    <w:rsid w:val="005C13E4"/>
    <w:rsid w:val="005C20F0"/>
    <w:rsid w:val="005C3AEB"/>
    <w:rsid w:val="005C3E07"/>
    <w:rsid w:val="005C7567"/>
    <w:rsid w:val="005D206B"/>
    <w:rsid w:val="005D3154"/>
    <w:rsid w:val="005F2349"/>
    <w:rsid w:val="0060033C"/>
    <w:rsid w:val="006044B4"/>
    <w:rsid w:val="00607E17"/>
    <w:rsid w:val="006118F6"/>
    <w:rsid w:val="00612023"/>
    <w:rsid w:val="00624E28"/>
    <w:rsid w:val="00637A5D"/>
    <w:rsid w:val="00642A2F"/>
    <w:rsid w:val="006439F4"/>
    <w:rsid w:val="00647E22"/>
    <w:rsid w:val="00652651"/>
    <w:rsid w:val="00653217"/>
    <w:rsid w:val="0065606F"/>
    <w:rsid w:val="00656AC4"/>
    <w:rsid w:val="0066089B"/>
    <w:rsid w:val="00660FFD"/>
    <w:rsid w:val="0066780D"/>
    <w:rsid w:val="00676914"/>
    <w:rsid w:val="00681553"/>
    <w:rsid w:val="00687B3A"/>
    <w:rsid w:val="00692DD7"/>
    <w:rsid w:val="006A1FB3"/>
    <w:rsid w:val="006B0CA3"/>
    <w:rsid w:val="006D108C"/>
    <w:rsid w:val="006D15B6"/>
    <w:rsid w:val="006D2DD3"/>
    <w:rsid w:val="006D320A"/>
    <w:rsid w:val="006D6805"/>
    <w:rsid w:val="006E328A"/>
    <w:rsid w:val="006E5C19"/>
    <w:rsid w:val="00704ADC"/>
    <w:rsid w:val="00705814"/>
    <w:rsid w:val="00705FB5"/>
    <w:rsid w:val="007066B1"/>
    <w:rsid w:val="00707657"/>
    <w:rsid w:val="00713D44"/>
    <w:rsid w:val="007327FE"/>
    <w:rsid w:val="007375C6"/>
    <w:rsid w:val="007512C7"/>
    <w:rsid w:val="00752936"/>
    <w:rsid w:val="00756425"/>
    <w:rsid w:val="0076201E"/>
    <w:rsid w:val="00764497"/>
    <w:rsid w:val="007751FE"/>
    <w:rsid w:val="007776A0"/>
    <w:rsid w:val="00777B09"/>
    <w:rsid w:val="00781ADF"/>
    <w:rsid w:val="00783D3E"/>
    <w:rsid w:val="00785842"/>
    <w:rsid w:val="00785D19"/>
    <w:rsid w:val="007865CB"/>
    <w:rsid w:val="00791114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4B97"/>
    <w:rsid w:val="007F73E3"/>
    <w:rsid w:val="007F7A4D"/>
    <w:rsid w:val="00801B83"/>
    <w:rsid w:val="0080357D"/>
    <w:rsid w:val="00820D1B"/>
    <w:rsid w:val="00823333"/>
    <w:rsid w:val="00823E5A"/>
    <w:rsid w:val="00827F3C"/>
    <w:rsid w:val="008423FF"/>
    <w:rsid w:val="00846D75"/>
    <w:rsid w:val="00852E8E"/>
    <w:rsid w:val="008552CB"/>
    <w:rsid w:val="00857FC8"/>
    <w:rsid w:val="0086651C"/>
    <w:rsid w:val="00875896"/>
    <w:rsid w:val="0088272E"/>
    <w:rsid w:val="00885401"/>
    <w:rsid w:val="00886984"/>
    <w:rsid w:val="00887A1B"/>
    <w:rsid w:val="008B1E9D"/>
    <w:rsid w:val="008B6331"/>
    <w:rsid w:val="008B789E"/>
    <w:rsid w:val="008B7FF2"/>
    <w:rsid w:val="008C6E71"/>
    <w:rsid w:val="008D7879"/>
    <w:rsid w:val="008E5E59"/>
    <w:rsid w:val="00913804"/>
    <w:rsid w:val="00920199"/>
    <w:rsid w:val="00921868"/>
    <w:rsid w:val="00934613"/>
    <w:rsid w:val="00941875"/>
    <w:rsid w:val="00951F6B"/>
    <w:rsid w:val="009528CA"/>
    <w:rsid w:val="00954E45"/>
    <w:rsid w:val="00955A08"/>
    <w:rsid w:val="00957E66"/>
    <w:rsid w:val="00965998"/>
    <w:rsid w:val="0097577D"/>
    <w:rsid w:val="00981EE5"/>
    <w:rsid w:val="009B1D94"/>
    <w:rsid w:val="009B2500"/>
    <w:rsid w:val="009C33D9"/>
    <w:rsid w:val="009E09C6"/>
    <w:rsid w:val="009E35D2"/>
    <w:rsid w:val="009E4ACA"/>
    <w:rsid w:val="009F4070"/>
    <w:rsid w:val="00A14250"/>
    <w:rsid w:val="00A2116D"/>
    <w:rsid w:val="00A26B73"/>
    <w:rsid w:val="00A275E4"/>
    <w:rsid w:val="00A32A5F"/>
    <w:rsid w:val="00A35A3D"/>
    <w:rsid w:val="00A44F9E"/>
    <w:rsid w:val="00A5652A"/>
    <w:rsid w:val="00A567CD"/>
    <w:rsid w:val="00A63D90"/>
    <w:rsid w:val="00A663F2"/>
    <w:rsid w:val="00A75675"/>
    <w:rsid w:val="00A76E53"/>
    <w:rsid w:val="00A806F2"/>
    <w:rsid w:val="00A825DF"/>
    <w:rsid w:val="00A8279F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C71F6"/>
    <w:rsid w:val="00AD0669"/>
    <w:rsid w:val="00AD208A"/>
    <w:rsid w:val="00AD4A3C"/>
    <w:rsid w:val="00AE3177"/>
    <w:rsid w:val="00AF61EB"/>
    <w:rsid w:val="00B019EE"/>
    <w:rsid w:val="00B05B20"/>
    <w:rsid w:val="00B26A1F"/>
    <w:rsid w:val="00B31282"/>
    <w:rsid w:val="00B35772"/>
    <w:rsid w:val="00B439F3"/>
    <w:rsid w:val="00B50C44"/>
    <w:rsid w:val="00B5209B"/>
    <w:rsid w:val="00B542D4"/>
    <w:rsid w:val="00B54421"/>
    <w:rsid w:val="00B642B8"/>
    <w:rsid w:val="00B75ED6"/>
    <w:rsid w:val="00B817E2"/>
    <w:rsid w:val="00B81F17"/>
    <w:rsid w:val="00B85A34"/>
    <w:rsid w:val="00BB6C9A"/>
    <w:rsid w:val="00BB70FB"/>
    <w:rsid w:val="00BC075E"/>
    <w:rsid w:val="00BD2C1E"/>
    <w:rsid w:val="00BD7529"/>
    <w:rsid w:val="00BE023D"/>
    <w:rsid w:val="00BF22FC"/>
    <w:rsid w:val="00BF46AE"/>
    <w:rsid w:val="00C1089E"/>
    <w:rsid w:val="00C1245E"/>
    <w:rsid w:val="00C13BC7"/>
    <w:rsid w:val="00C2108E"/>
    <w:rsid w:val="00C228C5"/>
    <w:rsid w:val="00C24EA8"/>
    <w:rsid w:val="00C26026"/>
    <w:rsid w:val="00C2747F"/>
    <w:rsid w:val="00C32270"/>
    <w:rsid w:val="00C33468"/>
    <w:rsid w:val="00C33FD4"/>
    <w:rsid w:val="00C3475E"/>
    <w:rsid w:val="00C37C85"/>
    <w:rsid w:val="00C40C06"/>
    <w:rsid w:val="00C55E91"/>
    <w:rsid w:val="00C70CA1"/>
    <w:rsid w:val="00C90A7A"/>
    <w:rsid w:val="00C935D3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D77B5"/>
    <w:rsid w:val="00CE69F4"/>
    <w:rsid w:val="00CE6C4B"/>
    <w:rsid w:val="00CF12C6"/>
    <w:rsid w:val="00CF2B2F"/>
    <w:rsid w:val="00CF6292"/>
    <w:rsid w:val="00CF6B12"/>
    <w:rsid w:val="00D02EB8"/>
    <w:rsid w:val="00D031D2"/>
    <w:rsid w:val="00D0479B"/>
    <w:rsid w:val="00D0734F"/>
    <w:rsid w:val="00D07500"/>
    <w:rsid w:val="00D152E4"/>
    <w:rsid w:val="00D1753D"/>
    <w:rsid w:val="00D23EFA"/>
    <w:rsid w:val="00D34B66"/>
    <w:rsid w:val="00D63339"/>
    <w:rsid w:val="00D761E8"/>
    <w:rsid w:val="00D778C9"/>
    <w:rsid w:val="00D83177"/>
    <w:rsid w:val="00D8506D"/>
    <w:rsid w:val="00D90307"/>
    <w:rsid w:val="00D91204"/>
    <w:rsid w:val="00D97830"/>
    <w:rsid w:val="00DA1F59"/>
    <w:rsid w:val="00DA3FFC"/>
    <w:rsid w:val="00DA489D"/>
    <w:rsid w:val="00DA48D3"/>
    <w:rsid w:val="00DB08E2"/>
    <w:rsid w:val="00DB0A35"/>
    <w:rsid w:val="00DB228F"/>
    <w:rsid w:val="00DB7107"/>
    <w:rsid w:val="00DC15F9"/>
    <w:rsid w:val="00DC6660"/>
    <w:rsid w:val="00DC79C8"/>
    <w:rsid w:val="00DD03B9"/>
    <w:rsid w:val="00DD6EB4"/>
    <w:rsid w:val="00DE38F3"/>
    <w:rsid w:val="00DF1076"/>
    <w:rsid w:val="00DF2678"/>
    <w:rsid w:val="00DF26AA"/>
    <w:rsid w:val="00DF7ED6"/>
    <w:rsid w:val="00E02CDE"/>
    <w:rsid w:val="00E0654D"/>
    <w:rsid w:val="00E11452"/>
    <w:rsid w:val="00E149CC"/>
    <w:rsid w:val="00E23656"/>
    <w:rsid w:val="00E27B8B"/>
    <w:rsid w:val="00E4046E"/>
    <w:rsid w:val="00E42AED"/>
    <w:rsid w:val="00E4363F"/>
    <w:rsid w:val="00E4451A"/>
    <w:rsid w:val="00E5776C"/>
    <w:rsid w:val="00E665BB"/>
    <w:rsid w:val="00E72419"/>
    <w:rsid w:val="00E72975"/>
    <w:rsid w:val="00E7465A"/>
    <w:rsid w:val="00E75140"/>
    <w:rsid w:val="00E77545"/>
    <w:rsid w:val="00E86A1F"/>
    <w:rsid w:val="00E9119D"/>
    <w:rsid w:val="00E91D44"/>
    <w:rsid w:val="00E92238"/>
    <w:rsid w:val="00E95674"/>
    <w:rsid w:val="00EA206F"/>
    <w:rsid w:val="00EA3690"/>
    <w:rsid w:val="00EA44C5"/>
    <w:rsid w:val="00EB319C"/>
    <w:rsid w:val="00EC1934"/>
    <w:rsid w:val="00ED28E4"/>
    <w:rsid w:val="00ED789C"/>
    <w:rsid w:val="00EE165B"/>
    <w:rsid w:val="00EE4D57"/>
    <w:rsid w:val="00EE60B1"/>
    <w:rsid w:val="00EF1A21"/>
    <w:rsid w:val="00F00B76"/>
    <w:rsid w:val="00F0515D"/>
    <w:rsid w:val="00F06F17"/>
    <w:rsid w:val="00F1116C"/>
    <w:rsid w:val="00F226CA"/>
    <w:rsid w:val="00F239D1"/>
    <w:rsid w:val="00F322E1"/>
    <w:rsid w:val="00F334E4"/>
    <w:rsid w:val="00F342F7"/>
    <w:rsid w:val="00F40FEC"/>
    <w:rsid w:val="00F42549"/>
    <w:rsid w:val="00F548A5"/>
    <w:rsid w:val="00F6188C"/>
    <w:rsid w:val="00F625A5"/>
    <w:rsid w:val="00F63ADF"/>
    <w:rsid w:val="00F63BBC"/>
    <w:rsid w:val="00F65A02"/>
    <w:rsid w:val="00F8007A"/>
    <w:rsid w:val="00F803A3"/>
    <w:rsid w:val="00F92E4B"/>
    <w:rsid w:val="00F93903"/>
    <w:rsid w:val="00F96A96"/>
    <w:rsid w:val="00FA14FC"/>
    <w:rsid w:val="00FA50D3"/>
    <w:rsid w:val="00FA5C55"/>
    <w:rsid w:val="00FB05DD"/>
    <w:rsid w:val="00FB1341"/>
    <w:rsid w:val="00FB15A7"/>
    <w:rsid w:val="00FB3DFD"/>
    <w:rsid w:val="00FB5F04"/>
    <w:rsid w:val="00FC306B"/>
    <w:rsid w:val="00FD6763"/>
    <w:rsid w:val="00FE1F73"/>
    <w:rsid w:val="00FE556E"/>
    <w:rsid w:val="00FF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styleId="af8">
    <w:name w:val="Body Text Indent"/>
    <w:basedOn w:val="a"/>
    <w:link w:val="af9"/>
    <w:uiPriority w:val="99"/>
    <w:unhideWhenUsed/>
    <w:rsid w:val="00F1116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F1116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basedOn w:val="a0"/>
    <w:link w:val="a4"/>
    <w:uiPriority w:val="34"/>
    <w:locked/>
    <w:rsid w:val="00F65A02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A14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a">
    <w:name w:val="Unresolved Mention"/>
    <w:basedOn w:val="a0"/>
    <w:uiPriority w:val="99"/>
    <w:semiHidden/>
    <w:unhideWhenUsed/>
    <w:rsid w:val="00EA4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0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587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urait.ru/bcode/438827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2619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8826.....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23353.html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D9D3F-8DBE-435C-8604-A9549F7A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6951</Words>
  <Characters>39623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46482</CharactersWithSpaces>
  <SharedDoc>false</SharedDoc>
  <HLinks>
    <vt:vector size="24" baseType="variant"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https://biblio-online.ru/book/72420477-9A1D-47D0-8C70-660610A9E685/metodika-prepodavaniya-estestvoznaniya-praktikum</vt:lpwstr>
      </vt:variant>
      <vt:variant>
        <vt:lpwstr/>
      </vt:variant>
      <vt:variant>
        <vt:i4>458832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https://biblio-online.ru/book/82387C41-7A39-4C2F-AFF0-13340F900690/metodika-oznakomleniya-s-okruzhayuschim-mirom-v-predshkolnom-vozraste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http://www.iprbookshop.ru/23353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http://www.iprbookshop.ru/22619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23</cp:revision>
  <cp:lastPrinted>2019-08-22T03:03:00Z</cp:lastPrinted>
  <dcterms:created xsi:type="dcterms:W3CDTF">2018-11-28T05:14:00Z</dcterms:created>
  <dcterms:modified xsi:type="dcterms:W3CDTF">2022-11-13T09:08:00Z</dcterms:modified>
</cp:coreProperties>
</file>